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FA60" w14:textId="77777777" w:rsidR="00861B35" w:rsidRDefault="00861B35" w:rsidP="00861B35">
      <w:pPr>
        <w:pStyle w:val="1"/>
        <w:tabs>
          <w:tab w:val="center" w:pos="4153"/>
        </w:tabs>
        <w:rPr>
          <w:rFonts w:ascii="Tahoma" w:hAnsi="Tahoma" w:cs="Tahoma"/>
          <w:b/>
          <w:sz w:val="20"/>
          <w:szCs w:val="20"/>
        </w:rPr>
      </w:pPr>
    </w:p>
    <w:p w14:paraId="4DBA6E47" w14:textId="04D5DD0A" w:rsidR="00861B35" w:rsidRPr="00AA5BBF" w:rsidRDefault="00861B35" w:rsidP="00861B35">
      <w:pPr>
        <w:pStyle w:val="1"/>
        <w:tabs>
          <w:tab w:val="center" w:pos="4153"/>
        </w:tabs>
        <w:rPr>
          <w:rStyle w:val="3"/>
          <w:rFonts w:ascii="Tahoma" w:hAnsi="Tahoma" w:cs="Tahoma"/>
          <w:bCs w:val="0"/>
          <w:color w:val="auto"/>
          <w:sz w:val="20"/>
          <w:szCs w:val="20"/>
          <w:lang w:val="en-US"/>
        </w:rPr>
      </w:pPr>
      <w:r>
        <w:rPr>
          <w:rFonts w:ascii="Tahoma" w:hAnsi="Tahoma" w:cs="Tahoma"/>
          <w:b/>
          <w:sz w:val="20"/>
          <w:szCs w:val="20"/>
        </w:rPr>
        <w:tab/>
      </w:r>
      <w:r w:rsidRPr="00A518CE">
        <w:rPr>
          <w:rFonts w:ascii="Tahoma" w:eastAsia="Arial Unicode MS" w:hAnsi="Tahoma" w:cs="Tahoma"/>
          <w:b/>
          <w:noProof/>
          <w:color w:val="000000"/>
          <w:sz w:val="20"/>
          <w:szCs w:val="20"/>
          <w:lang w:eastAsia="el-GR"/>
        </w:rPr>
        <mc:AlternateContent>
          <mc:Choice Requires="wps">
            <w:drawing>
              <wp:anchor distT="4294967294" distB="4294967294" distL="114300" distR="114300" simplePos="0" relativeHeight="251659264" behindDoc="0" locked="0" layoutInCell="1" allowOverlap="1" wp14:anchorId="6C1A6536" wp14:editId="4BA9C825">
                <wp:simplePos x="0" y="0"/>
                <wp:positionH relativeFrom="margin">
                  <wp:align>left</wp:align>
                </wp:positionH>
                <wp:positionV relativeFrom="paragraph">
                  <wp:posOffset>88901</wp:posOffset>
                </wp:positionV>
                <wp:extent cx="53340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93033F" id="Ευθεία γραμμή σύνδεσης 3"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7pt" to="42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" strokecolor="#4a7ebb">
                <o:lock v:ext="edit" shapetype="f"/>
                <w10:wrap anchorx="margin"/>
              </v:line>
            </w:pict>
          </mc:Fallback>
        </mc:AlternateContent>
      </w:r>
    </w:p>
    <w:p w14:paraId="7F8BE8F9" w14:textId="757CBF0E" w:rsidR="006B6A10" w:rsidRDefault="006B6A10" w:rsidP="006B6A10">
      <w:pPr>
        <w:pStyle w:val="30"/>
        <w:keepNext/>
        <w:keepLines/>
        <w:spacing w:after="220" w:line="348" w:lineRule="auto"/>
        <w:jc w:val="center"/>
        <w:rPr>
          <w:rStyle w:val="3"/>
          <w:rFonts w:ascii="Tahoma" w:hAnsi="Tahoma" w:cs="Tahoma"/>
          <w:b/>
          <w:bCs/>
        </w:rPr>
      </w:pPr>
      <w:r w:rsidRPr="006B6A10">
        <w:rPr>
          <w:rStyle w:val="3"/>
          <w:rFonts w:ascii="Tahoma" w:hAnsi="Tahoma" w:cs="Tahoma"/>
          <w:b/>
          <w:bCs/>
        </w:rPr>
        <w:t xml:space="preserve">ΣΥΜΒΑΣΗ </w:t>
      </w:r>
    </w:p>
    <w:p w14:paraId="3926D81B" w14:textId="4822F132" w:rsidR="006B6A10" w:rsidRPr="006B6A10" w:rsidRDefault="006B6A10" w:rsidP="006B6A10">
      <w:pPr>
        <w:pStyle w:val="30"/>
        <w:keepNext/>
        <w:keepLines/>
        <w:spacing w:after="220" w:line="348" w:lineRule="auto"/>
        <w:jc w:val="center"/>
        <w:rPr>
          <w:rFonts w:ascii="Tahoma" w:hAnsi="Tahoma" w:cs="Tahoma"/>
          <w:b w:val="0"/>
          <w:bCs w:val="0"/>
        </w:rPr>
      </w:pPr>
      <w:r w:rsidRPr="006B6A10">
        <w:rPr>
          <w:rStyle w:val="3"/>
          <w:rFonts w:ascii="Tahoma" w:hAnsi="Tahoma" w:cs="Tahoma"/>
          <w:b/>
          <w:bCs/>
        </w:rPr>
        <w:t>ΜΕ ΚΕΝΤΡΑ ΔΙΗΜΕΡΕΥΣΗΣ - ΗΜΕΡΗΣΙΑΣ ΦΡΟΝΤΙΔΑΣ (Κ.Δ.-Η.Φ)</w:t>
      </w:r>
    </w:p>
    <w:p w14:paraId="223D6538" w14:textId="77777777" w:rsidR="006B6A10" w:rsidRPr="007D0848" w:rsidRDefault="006B6A10" w:rsidP="006B6A10">
      <w:pPr>
        <w:pStyle w:val="20"/>
        <w:tabs>
          <w:tab w:val="left" w:leader="dot" w:pos="2897"/>
        </w:tabs>
        <w:spacing w:after="140" w:line="350" w:lineRule="auto"/>
        <w:jc w:val="both"/>
        <w:rPr>
          <w:rFonts w:ascii="Tahoma" w:hAnsi="Tahoma" w:cs="Tahoma"/>
        </w:rPr>
      </w:pPr>
      <w:r w:rsidRPr="006B6A10">
        <w:rPr>
          <w:rStyle w:val="2"/>
          <w:rFonts w:ascii="Tahoma" w:hAnsi="Tahoma" w:cs="Tahoma"/>
        </w:rPr>
        <w:t xml:space="preserve">Στο Μαρούσι </w:t>
      </w:r>
      <w:r w:rsidRPr="007D0848">
        <w:rPr>
          <w:rStyle w:val="2"/>
          <w:rFonts w:ascii="Tahoma" w:hAnsi="Tahoma" w:cs="Tahoma"/>
        </w:rPr>
        <w:t>σήμερα την</w:t>
      </w:r>
      <w:r w:rsidRPr="007D0848">
        <w:rPr>
          <w:rStyle w:val="2"/>
          <w:rFonts w:ascii="Tahoma" w:hAnsi="Tahoma" w:cs="Tahoma"/>
        </w:rPr>
        <w:tab/>
        <w:t>, οι συμβαλλόμενοι:</w:t>
      </w:r>
    </w:p>
    <w:p w14:paraId="24C8692B" w14:textId="3D7FF104" w:rsidR="006B6A10" w:rsidRPr="006B6A10" w:rsidRDefault="006B6A10" w:rsidP="006B6A10">
      <w:pPr>
        <w:pStyle w:val="20"/>
        <w:numPr>
          <w:ilvl w:val="0"/>
          <w:numId w:val="1"/>
        </w:numPr>
        <w:tabs>
          <w:tab w:val="left" w:pos="306"/>
          <w:tab w:val="left" w:leader="dot" w:pos="8208"/>
          <w:tab w:val="right" w:leader="dot" w:pos="8208"/>
          <w:tab w:val="left" w:pos="8209"/>
          <w:tab w:val="left" w:leader="dot" w:pos="8209"/>
        </w:tabs>
        <w:spacing w:after="0" w:line="350" w:lineRule="auto"/>
        <w:jc w:val="both"/>
        <w:rPr>
          <w:rFonts w:ascii="Tahoma" w:hAnsi="Tahoma" w:cs="Tahoma"/>
        </w:rPr>
      </w:pPr>
      <w:r w:rsidRPr="007D0848">
        <w:rPr>
          <w:rStyle w:val="2"/>
          <w:rFonts w:ascii="Tahoma" w:hAnsi="Tahoma" w:cs="Tahoma"/>
        </w:rPr>
        <w:t>Το Νομικό Πρόσωπο Δημοσίου Δικαίου με την επωνυμία Εθνικός Οργανισμός Παροχής Υπηρεσιών Υγείας, εφεξής αποκαλούμενο στην παρούσα ως «Ε.Ο.Π.Υ.Υ.» και που εδρεύει στο Μαρούσι Αττικής (οδός Αποστ. Παύλου 12 - Τ.Κ.151 23) με Α.Φ.Μ. 997478553 και Δ.Ο.Υ Αμαρουσίου και εκπροσωπείται νόμιμα από</w:t>
      </w:r>
      <w:r w:rsidR="00BA543E" w:rsidRPr="007D0848">
        <w:rPr>
          <w:rStyle w:val="2"/>
          <w:rFonts w:ascii="Tahoma" w:hAnsi="Tahoma" w:cs="Tahoma"/>
        </w:rPr>
        <w:t xml:space="preserve">          </w:t>
      </w:r>
      <w:r w:rsidRPr="007D0848">
        <w:rPr>
          <w:rStyle w:val="2"/>
          <w:rFonts w:ascii="Tahoma" w:hAnsi="Tahoma" w:cs="Tahoma"/>
        </w:rPr>
        <w:t xml:space="preserve"> του Δ.Σ. αυτού</w:t>
      </w:r>
      <w:r w:rsidRPr="006B6A10">
        <w:rPr>
          <w:rStyle w:val="2"/>
          <w:rFonts w:ascii="Tahoma" w:hAnsi="Tahoma" w:cs="Tahoma"/>
        </w:rPr>
        <w:t xml:space="preserve"> </w:t>
      </w:r>
      <w:r w:rsidR="00BA543E" w:rsidRPr="00BA543E">
        <w:rPr>
          <w:rStyle w:val="2"/>
          <w:rFonts w:ascii="Tahoma" w:hAnsi="Tahoma" w:cs="Tahoma"/>
        </w:rPr>
        <w:t xml:space="preserve">          </w:t>
      </w:r>
      <w:r w:rsidR="00BA543E">
        <w:rPr>
          <w:rStyle w:val="2"/>
          <w:rFonts w:ascii="Tahoma" w:hAnsi="Tahoma" w:cs="Tahoma"/>
        </w:rPr>
        <w:t>………</w:t>
      </w:r>
      <w:r w:rsidR="00BA543E" w:rsidRPr="00BA543E">
        <w:rPr>
          <w:rStyle w:val="2"/>
          <w:rFonts w:ascii="Tahoma" w:hAnsi="Tahoma" w:cs="Tahoma"/>
        </w:rPr>
        <w:t>..</w:t>
      </w:r>
      <w:r w:rsidRPr="006B6A10">
        <w:rPr>
          <w:rStyle w:val="2"/>
          <w:rFonts w:ascii="Tahoma" w:hAnsi="Tahoma" w:cs="Tahoma"/>
        </w:rPr>
        <w:t>,νόμιμα</w:t>
      </w:r>
      <w:r>
        <w:rPr>
          <w:rStyle w:val="2"/>
          <w:rFonts w:ascii="Tahoma" w:hAnsi="Tahoma" w:cs="Tahoma"/>
        </w:rPr>
        <w:t xml:space="preserve"> </w:t>
      </w:r>
      <w:r w:rsidRPr="006B6A10">
        <w:rPr>
          <w:rStyle w:val="2"/>
          <w:rFonts w:ascii="Tahoma" w:hAnsi="Tahoma" w:cs="Tahoma"/>
        </w:rPr>
        <w:t xml:space="preserve">εξουσιοδοτημένο </w:t>
      </w:r>
      <w:r w:rsidR="00BA543E">
        <w:rPr>
          <w:rStyle w:val="2"/>
          <w:rFonts w:ascii="Tahoma" w:hAnsi="Tahoma" w:cs="Tahoma"/>
        </w:rPr>
        <w:t>………</w:t>
      </w:r>
      <w:r w:rsidR="00BA543E" w:rsidRPr="00BA543E">
        <w:rPr>
          <w:rStyle w:val="2"/>
          <w:rFonts w:ascii="Tahoma" w:hAnsi="Tahoma" w:cs="Tahoma"/>
        </w:rPr>
        <w:t xml:space="preserve">.   </w:t>
      </w:r>
      <w:r w:rsidRPr="006B6A10">
        <w:rPr>
          <w:rStyle w:val="2"/>
          <w:rFonts w:ascii="Tahoma" w:hAnsi="Tahoma" w:cs="Tahoma"/>
        </w:rPr>
        <w:t xml:space="preserve">για την υπογραφή </w:t>
      </w:r>
      <w:r>
        <w:rPr>
          <w:rStyle w:val="2"/>
          <w:rFonts w:ascii="Tahoma" w:hAnsi="Tahoma" w:cs="Tahoma"/>
        </w:rPr>
        <w:t>της</w:t>
      </w:r>
      <w:r>
        <w:rPr>
          <w:rFonts w:ascii="Tahoma" w:hAnsi="Tahoma" w:cs="Tahoma"/>
        </w:rPr>
        <w:t xml:space="preserve"> </w:t>
      </w:r>
      <w:r w:rsidRPr="006B6A10">
        <w:rPr>
          <w:rStyle w:val="2"/>
          <w:rFonts w:ascii="Tahoma" w:hAnsi="Tahoma" w:cs="Tahoma"/>
        </w:rPr>
        <w:t>παρούσας με την υπ' αριθμ</w:t>
      </w:r>
      <w:r w:rsidR="00BA543E" w:rsidRPr="00BA543E">
        <w:rPr>
          <w:rStyle w:val="2"/>
          <w:rFonts w:ascii="Tahoma" w:hAnsi="Tahoma" w:cs="Tahoma"/>
        </w:rPr>
        <w:t xml:space="preserve">.  ………   </w:t>
      </w:r>
      <w:r w:rsidRPr="006B6A10">
        <w:rPr>
          <w:rStyle w:val="2"/>
          <w:rFonts w:ascii="Tahoma" w:hAnsi="Tahoma" w:cs="Tahoma"/>
        </w:rPr>
        <w:t>απόφαση του Δ.Σ. του Ε.Ο.Π.Υ.Υ.</w:t>
      </w:r>
    </w:p>
    <w:p w14:paraId="1F112F34" w14:textId="00BB6A2C" w:rsidR="006B6A10" w:rsidRPr="00BA543E" w:rsidRDefault="006B6A10" w:rsidP="006B6A10">
      <w:pPr>
        <w:pStyle w:val="20"/>
        <w:numPr>
          <w:ilvl w:val="0"/>
          <w:numId w:val="1"/>
        </w:numPr>
        <w:tabs>
          <w:tab w:val="left" w:pos="349"/>
          <w:tab w:val="left" w:pos="2897"/>
          <w:tab w:val="left" w:pos="5035"/>
          <w:tab w:val="left" w:pos="7253"/>
        </w:tabs>
        <w:spacing w:after="0" w:line="350" w:lineRule="auto"/>
        <w:jc w:val="both"/>
        <w:rPr>
          <w:rFonts w:ascii="Tahoma" w:hAnsi="Tahoma" w:cs="Tahoma"/>
        </w:rPr>
      </w:pPr>
      <w:r w:rsidRPr="00BA543E">
        <w:rPr>
          <w:rStyle w:val="2"/>
          <w:rFonts w:ascii="Tahoma" w:hAnsi="Tahoma" w:cs="Tahoma"/>
        </w:rPr>
        <w:t>Ο Φορέας Ίδρυσης και Λειτουργίας Κέντρα Διημέρευσης - Ημερήσιας Φροντίδας (Κ.Δ.-Η.Φ.)</w:t>
      </w:r>
      <w:r w:rsidRPr="00BA543E">
        <w:rPr>
          <w:rStyle w:val="2"/>
          <w:rFonts w:ascii="Tahoma" w:hAnsi="Tahoma" w:cs="Tahoma"/>
        </w:rPr>
        <w:tab/>
        <w:t>με</w:t>
      </w:r>
      <w:r w:rsidRPr="00BA543E">
        <w:rPr>
          <w:rStyle w:val="2"/>
          <w:rFonts w:ascii="Tahoma" w:hAnsi="Tahoma" w:cs="Tahoma"/>
        </w:rPr>
        <w:tab/>
        <w:t>την</w:t>
      </w:r>
      <w:r w:rsidRPr="00BA543E">
        <w:rPr>
          <w:rStyle w:val="2"/>
          <w:rFonts w:ascii="Tahoma" w:hAnsi="Tahoma" w:cs="Tahoma"/>
        </w:rPr>
        <w:tab/>
        <w:t>επωνυμία και</w:t>
      </w:r>
      <w:r w:rsidRPr="00BA543E">
        <w:rPr>
          <w:rStyle w:val="2"/>
          <w:rFonts w:ascii="Tahoma" w:hAnsi="Tahoma" w:cs="Tahoma"/>
        </w:rPr>
        <w:tab/>
        <w:t xml:space="preserve">το διακριτικό τίτλο </w:t>
      </w:r>
      <w:r w:rsidRPr="00BA543E">
        <w:rPr>
          <w:rStyle w:val="2"/>
          <w:rFonts w:ascii="Tahoma" w:hAnsi="Tahoma" w:cs="Tahoma"/>
        </w:rPr>
        <w:tab/>
        <w:t xml:space="preserve"> που εδρεύει στην Περιφερειακή Ενότητα, Διεύθυνση (οδό</w:t>
      </w:r>
      <w:r w:rsidR="00BA543E" w:rsidRPr="00BA543E">
        <w:rPr>
          <w:rStyle w:val="2"/>
          <w:rFonts w:ascii="Tahoma" w:hAnsi="Tahoma" w:cs="Tahoma"/>
        </w:rPr>
        <w:t xml:space="preserve">ς              </w:t>
      </w:r>
      <w:r w:rsidRPr="00BA543E">
        <w:rPr>
          <w:rStyle w:val="2"/>
          <w:rFonts w:ascii="Tahoma" w:hAnsi="Tahoma" w:cs="Tahoma"/>
        </w:rPr>
        <w:t>αρ..., Τ.Κ</w:t>
      </w:r>
      <w:r w:rsidRPr="00BA543E">
        <w:rPr>
          <w:rStyle w:val="2"/>
          <w:rFonts w:ascii="Tahoma" w:hAnsi="Tahoma" w:cs="Tahoma"/>
        </w:rPr>
        <w:tab/>
        <w:t>), με ΑΦΜ:</w:t>
      </w:r>
      <w:r w:rsidRPr="00BA543E">
        <w:rPr>
          <w:rStyle w:val="2"/>
          <w:rFonts w:ascii="Tahoma" w:hAnsi="Tahoma" w:cs="Tahoma"/>
        </w:rPr>
        <w:tab/>
        <w:t xml:space="preserve"> ΔΟΥ:</w:t>
      </w:r>
      <w:r w:rsidR="00BA543E" w:rsidRPr="00BA543E">
        <w:rPr>
          <w:rStyle w:val="2"/>
          <w:rFonts w:ascii="Tahoma" w:hAnsi="Tahoma" w:cs="Tahoma"/>
        </w:rPr>
        <w:t xml:space="preserve">     </w:t>
      </w:r>
      <w:r w:rsidRPr="00BA543E">
        <w:rPr>
          <w:rStyle w:val="2"/>
          <w:rFonts w:ascii="Tahoma" w:hAnsi="Tahoma" w:cs="Tahoma"/>
        </w:rPr>
        <w:t xml:space="preserve"> , διαθέτει την υπ' αρ. πρωτ</w:t>
      </w:r>
      <w:r w:rsidR="00BA543E" w:rsidRPr="00BA543E">
        <w:rPr>
          <w:rStyle w:val="2"/>
          <w:rFonts w:ascii="Tahoma" w:hAnsi="Tahoma" w:cs="Tahoma"/>
        </w:rPr>
        <w:t xml:space="preserve">.      </w:t>
      </w:r>
      <w:r w:rsidRPr="00BA543E">
        <w:rPr>
          <w:rStyle w:val="2"/>
          <w:rFonts w:ascii="Tahoma" w:hAnsi="Tahoma" w:cs="Tahoma"/>
        </w:rPr>
        <w:t xml:space="preserve"> άδεια λειτουργίας της Διεύθυνσης Δημόσιας Υγείας και Κοινωνικής Μέριμνας της Π.Ε</w:t>
      </w:r>
      <w:r w:rsidR="00BA543E" w:rsidRPr="00BA543E">
        <w:rPr>
          <w:rStyle w:val="2"/>
          <w:rFonts w:ascii="Tahoma" w:hAnsi="Tahoma" w:cs="Tahoma"/>
        </w:rPr>
        <w:t xml:space="preserve">       </w:t>
      </w:r>
      <w:r w:rsidRPr="00BA543E">
        <w:rPr>
          <w:rStyle w:val="2"/>
          <w:rFonts w:ascii="Tahoma" w:hAnsi="Tahoma" w:cs="Tahoma"/>
        </w:rPr>
        <w:t xml:space="preserve">και εκπροσωπείται νομίμως από το νόμιμο εκπρόσωπο </w:t>
      </w:r>
      <w:r w:rsidRPr="00BA543E">
        <w:rPr>
          <w:rStyle w:val="2"/>
          <w:rFonts w:ascii="Tahoma" w:hAnsi="Tahoma" w:cs="Tahoma"/>
        </w:rPr>
        <w:tab/>
        <w:t>,κάτοικο</w:t>
      </w:r>
      <w:r w:rsidR="00BA543E">
        <w:rPr>
          <w:rStyle w:val="2"/>
          <w:rFonts w:ascii="Tahoma" w:hAnsi="Tahoma" w:cs="Tahoma"/>
        </w:rPr>
        <w:t xml:space="preserve">  ……..</w:t>
      </w:r>
      <w:r w:rsidRPr="00BA543E">
        <w:rPr>
          <w:rStyle w:val="2"/>
          <w:rFonts w:ascii="Tahoma" w:hAnsi="Tahoma" w:cs="Tahoma"/>
        </w:rPr>
        <w:t xml:space="preserve"> με Α.Φ.Μ</w:t>
      </w:r>
      <w:r w:rsidRPr="00BA543E">
        <w:rPr>
          <w:rStyle w:val="2"/>
          <w:rFonts w:ascii="Tahoma" w:hAnsi="Tahoma" w:cs="Tahoma"/>
        </w:rPr>
        <w:tab/>
        <w:t xml:space="preserve"> (Δ.Ο.Υ</w:t>
      </w:r>
      <w:r w:rsidRPr="00BA543E">
        <w:rPr>
          <w:rStyle w:val="2"/>
          <w:rFonts w:ascii="Tahoma" w:hAnsi="Tahoma" w:cs="Tahoma"/>
        </w:rPr>
        <w:tab/>
        <w:t>), με</w:t>
      </w:r>
      <w:r w:rsidR="00BA543E">
        <w:rPr>
          <w:rFonts w:ascii="Tahoma" w:hAnsi="Tahoma" w:cs="Tahoma"/>
        </w:rPr>
        <w:t xml:space="preserve"> </w:t>
      </w:r>
      <w:r w:rsidRPr="00BA543E">
        <w:rPr>
          <w:rStyle w:val="2"/>
          <w:rFonts w:ascii="Tahoma" w:hAnsi="Tahoma" w:cs="Tahoma"/>
        </w:rPr>
        <w:t>Α.Δ.Τ</w:t>
      </w:r>
      <w:r w:rsidRPr="00BA543E">
        <w:rPr>
          <w:rStyle w:val="2"/>
          <w:rFonts w:ascii="Tahoma" w:hAnsi="Tahoma" w:cs="Tahoma"/>
        </w:rPr>
        <w:tab/>
        <w:t xml:space="preserve"> εφεξής</w:t>
      </w:r>
      <w:r w:rsidR="00BA543E">
        <w:rPr>
          <w:rStyle w:val="2"/>
          <w:rFonts w:ascii="Tahoma" w:hAnsi="Tahoma" w:cs="Tahoma"/>
        </w:rPr>
        <w:t xml:space="preserve"> </w:t>
      </w:r>
      <w:r w:rsidRPr="00BA543E">
        <w:rPr>
          <w:rStyle w:val="2"/>
          <w:rFonts w:ascii="Tahoma" w:hAnsi="Tahoma" w:cs="Tahoma"/>
        </w:rPr>
        <w:t>αποκαλούμενο στην παρούσα ως «β' συμβαλλόμενος»,</w:t>
      </w:r>
    </w:p>
    <w:p w14:paraId="714CAD29" w14:textId="77777777" w:rsidR="006B6A10" w:rsidRPr="006B6A10" w:rsidRDefault="006B6A10" w:rsidP="006B6A10">
      <w:pPr>
        <w:pStyle w:val="20"/>
        <w:spacing w:after="140" w:line="350" w:lineRule="auto"/>
        <w:jc w:val="both"/>
        <w:rPr>
          <w:rFonts w:ascii="Tahoma" w:hAnsi="Tahoma" w:cs="Tahoma"/>
        </w:rPr>
      </w:pPr>
      <w:r w:rsidRPr="006B6A10">
        <w:rPr>
          <w:rStyle w:val="2"/>
          <w:rFonts w:ascii="Tahoma" w:hAnsi="Tahoma" w:cs="Tahoma"/>
        </w:rPr>
        <w:t>συμφωνούν, συναποδέχονται και συνομολογούν τ' ακόλουθα:</w:t>
      </w:r>
    </w:p>
    <w:p w14:paraId="259C04D8" w14:textId="77777777" w:rsidR="006B6A10" w:rsidRPr="006B6A10" w:rsidRDefault="006B6A10" w:rsidP="006B6A10">
      <w:pPr>
        <w:pStyle w:val="30"/>
        <w:keepNext/>
        <w:keepLines/>
        <w:spacing w:line="350" w:lineRule="auto"/>
        <w:jc w:val="center"/>
        <w:rPr>
          <w:rFonts w:ascii="Tahoma" w:hAnsi="Tahoma" w:cs="Tahoma"/>
          <w:b w:val="0"/>
          <w:bCs w:val="0"/>
        </w:rPr>
      </w:pPr>
      <w:bookmarkStart w:id="0" w:name="bookmark9"/>
      <w:r w:rsidRPr="006B6A10">
        <w:rPr>
          <w:rStyle w:val="3"/>
          <w:rFonts w:ascii="Tahoma" w:hAnsi="Tahoma" w:cs="Tahoma"/>
          <w:b/>
          <w:bCs/>
        </w:rPr>
        <w:t>ΠΡΟΟΙΜΙΟ</w:t>
      </w:r>
      <w:bookmarkEnd w:id="0"/>
    </w:p>
    <w:p w14:paraId="6D728B30" w14:textId="77777777" w:rsidR="006B6A10" w:rsidRPr="006B6A10" w:rsidRDefault="006B6A10" w:rsidP="006B6A10">
      <w:pPr>
        <w:pStyle w:val="20"/>
        <w:spacing w:after="140" w:line="350" w:lineRule="auto"/>
        <w:jc w:val="both"/>
        <w:rPr>
          <w:rFonts w:ascii="Tahoma" w:hAnsi="Tahoma" w:cs="Tahoma"/>
        </w:rPr>
      </w:pPr>
      <w:r w:rsidRPr="006B6A10">
        <w:rPr>
          <w:rStyle w:val="2"/>
          <w:rFonts w:ascii="Tahoma" w:hAnsi="Tahoma" w:cs="Tahoma"/>
        </w:rPr>
        <w:t>Ο Ε.Ο.Π.Υ.Υ. συμβάλλεται με φορείς που διαθέτουν άδεια ίδρυσης και λειτουργίας Κέντρου Διημέρευσης - Ημερήσιας Φροντίδας για παροχή των υπηρεσιών τους σε ωφελούμενους, όπως προσδιορίζονται κατωτέρω, αναπτύσσοντας δίκτυο συμβεβλημένων φορέων ίδρυσης και λειτουργίας ΚΔ-ΗΦ.</w:t>
      </w:r>
    </w:p>
    <w:p w14:paraId="5E529D88" w14:textId="77777777" w:rsidR="006B6A10" w:rsidRPr="006B6A10" w:rsidRDefault="006B6A10" w:rsidP="006B6A10">
      <w:pPr>
        <w:pStyle w:val="30"/>
        <w:keepNext/>
        <w:keepLines/>
        <w:spacing w:line="350" w:lineRule="auto"/>
        <w:jc w:val="center"/>
        <w:rPr>
          <w:rFonts w:ascii="Tahoma" w:hAnsi="Tahoma" w:cs="Tahoma"/>
          <w:b w:val="0"/>
          <w:bCs w:val="0"/>
        </w:rPr>
      </w:pPr>
      <w:bookmarkStart w:id="1" w:name="bookmark11"/>
      <w:r w:rsidRPr="006B6A10">
        <w:rPr>
          <w:rStyle w:val="3"/>
          <w:rFonts w:ascii="Tahoma" w:hAnsi="Tahoma" w:cs="Tahoma"/>
          <w:b/>
          <w:bCs/>
        </w:rPr>
        <w:t>ΑΝΤΙΚΕΙΜΕΝΟ ΤΗΣ ΣΥΜΒΑΣΗΣ</w:t>
      </w:r>
      <w:bookmarkEnd w:id="1"/>
    </w:p>
    <w:p w14:paraId="2272563B" w14:textId="77777777" w:rsidR="006B6A10" w:rsidRDefault="006B6A10" w:rsidP="006B6A10">
      <w:pPr>
        <w:pStyle w:val="20"/>
        <w:spacing w:after="140" w:line="350" w:lineRule="auto"/>
        <w:jc w:val="both"/>
        <w:rPr>
          <w:rStyle w:val="2"/>
          <w:rFonts w:ascii="Tahoma" w:hAnsi="Tahoma" w:cs="Tahoma"/>
        </w:rPr>
      </w:pPr>
      <w:r w:rsidRPr="006B6A10">
        <w:rPr>
          <w:rStyle w:val="2"/>
          <w:rFonts w:ascii="Tahoma" w:hAnsi="Tahoma" w:cs="Tahoma"/>
        </w:rPr>
        <w:t>Ο Ε.Ο.Π.Υ.Υ. καταβάλλει αποζημίωση σε Κ.Δ.-Η.Φ. για ασφαλισμένους ή ανασφάλιστους ωφελούμενους, όπως αυτοί ορίζονται στην κοινή υπουργική απόφαση του άρθρου 21 του Ν.4549/2018.</w:t>
      </w:r>
    </w:p>
    <w:p w14:paraId="5546328E" w14:textId="77777777" w:rsidR="00BA543E" w:rsidRPr="006B6A10" w:rsidRDefault="00BA543E" w:rsidP="006B6A10">
      <w:pPr>
        <w:pStyle w:val="20"/>
        <w:spacing w:after="140" w:line="350" w:lineRule="auto"/>
        <w:jc w:val="both"/>
        <w:rPr>
          <w:rFonts w:ascii="Tahoma" w:hAnsi="Tahoma" w:cs="Tahoma"/>
        </w:rPr>
      </w:pPr>
    </w:p>
    <w:p w14:paraId="1762D786" w14:textId="77777777" w:rsidR="006B6A10" w:rsidRPr="006B6A10" w:rsidRDefault="006B6A10" w:rsidP="007D0848">
      <w:pPr>
        <w:pStyle w:val="30"/>
        <w:keepNext/>
        <w:keepLines/>
        <w:spacing w:after="120" w:line="350" w:lineRule="auto"/>
        <w:rPr>
          <w:rFonts w:ascii="Tahoma" w:hAnsi="Tahoma" w:cs="Tahoma"/>
          <w:b w:val="0"/>
          <w:bCs w:val="0"/>
        </w:rPr>
      </w:pPr>
      <w:bookmarkStart w:id="2" w:name="bookmark13"/>
      <w:r w:rsidRPr="006B6A10">
        <w:rPr>
          <w:rStyle w:val="3"/>
          <w:rFonts w:ascii="Tahoma" w:hAnsi="Tahoma" w:cs="Tahoma"/>
          <w:b/>
          <w:bCs/>
        </w:rPr>
        <w:lastRenderedPageBreak/>
        <w:t>Α. ΓΕΝΙΚΟΙ ΟΡΟΙ</w:t>
      </w:r>
      <w:bookmarkEnd w:id="2"/>
    </w:p>
    <w:p w14:paraId="45F2EB19" w14:textId="77777777" w:rsidR="006B6A10" w:rsidRPr="006B6A10" w:rsidRDefault="006B6A10" w:rsidP="006B6A10">
      <w:pPr>
        <w:pStyle w:val="20"/>
        <w:numPr>
          <w:ilvl w:val="0"/>
          <w:numId w:val="2"/>
        </w:numPr>
        <w:tabs>
          <w:tab w:val="left" w:pos="334"/>
        </w:tabs>
        <w:spacing w:line="382" w:lineRule="auto"/>
        <w:jc w:val="both"/>
        <w:rPr>
          <w:rFonts w:ascii="Tahoma" w:hAnsi="Tahoma" w:cs="Tahoma"/>
        </w:rPr>
      </w:pPr>
      <w:r w:rsidRPr="006B6A10">
        <w:rPr>
          <w:rStyle w:val="2"/>
          <w:rFonts w:ascii="Tahoma" w:hAnsi="Tahoma" w:cs="Tahoma"/>
        </w:rPr>
        <w:t>Προϋπόθεση για τη σύναψη σύμβασης αποτελεί :</w:t>
      </w:r>
    </w:p>
    <w:p w14:paraId="1331F97F"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rPr>
        <w:t>α) να μην έχει ανασταλεί προσωρινά ή μόνιμα η λειτουργία του φορέα ή η άδεια λειτουργίας του Κ.Δ.-Η.Φ. από την εποπτεύουσα αρχή.</w:t>
      </w:r>
    </w:p>
    <w:p w14:paraId="7F3D47B0"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rPr>
        <w:t>β) Ο/οι νόμιμος/οι εκπρόσωπος/οι του Β' συμβαλλόμενου δηλώνει/ουν με υπεύθυνη δήλωσή του/τους, κατά την υποβολή αιτήματος σύναψης σύμβασης ότι:</w:t>
      </w:r>
    </w:p>
    <w:p w14:paraId="6CF420DF"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i/>
          <w:iCs/>
        </w:rPr>
        <w:t>«α. Δεν έχω καταδικαστεί τελεσίδικα για κάποιο από τα αδικήματα κλοπής, υπεξαίρεσης (κοινή καί στην υπηρεσία), απάτης, εκβίασης, πλαστογραφίας, δωροδοκίας, απιστίας περί την υπηρεσία, παράβασης καθήκοντος, καθ' υποτροπή συκοφαντική δυσφήμηση, καθώς και για οποιοδήποτε έγκλημα κατά της γενετήσιας ελευθερίας ή έγκλημα κατά της γενετήσιας ζωής.</w:t>
      </w:r>
    </w:p>
    <w:p w14:paraId="6C9E079D"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i/>
          <w:iCs/>
        </w:rPr>
        <w:t>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w:t>
      </w:r>
    </w:p>
    <w:p w14:paraId="059714F0"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i/>
          <w:iCs/>
        </w:rPr>
        <w:t xml:space="preserve">β. Δεν έχει εκδοθεί σε βάρος μου, αμετάκλητη καταδικαστική απόφαση, που περιέρχεται σε γνώση του Ε.Ο.Π. Υ. Υ. με οποιοδήποτε τρόπο και αφορά στα παρακάτω αδικήματα, ήτοι: </w:t>
      </w:r>
      <w:r w:rsidRPr="006B6A10">
        <w:rPr>
          <w:rStyle w:val="2"/>
          <w:rFonts w:ascii="Tahoma" w:hAnsi="Tahoma" w:cs="Tahoma"/>
          <w:i/>
          <w:iCs/>
          <w:lang w:val="en-US" w:bidi="en-US"/>
        </w:rPr>
        <w:t>i</w:t>
      </w:r>
      <w:r w:rsidRPr="006B6A10">
        <w:rPr>
          <w:rStyle w:val="2"/>
          <w:rFonts w:ascii="Tahoma" w:hAnsi="Tahoma" w:cs="Tahoma"/>
          <w:i/>
          <w:iCs/>
          <w:lang w:bidi="en-US"/>
        </w:rPr>
        <w:t xml:space="preserve">) </w:t>
      </w:r>
      <w:r w:rsidRPr="006B6A10">
        <w:rPr>
          <w:rStyle w:val="2"/>
          <w:rFonts w:ascii="Tahoma" w:hAnsi="Tahoma" w:cs="Tahoma"/>
          <w:i/>
          <w:iCs/>
        </w:rPr>
        <w:t xml:space="preserve">συμμετοχή σε εγκληματική οργάνωση, </w:t>
      </w:r>
      <w:r w:rsidRPr="006B6A10">
        <w:rPr>
          <w:rStyle w:val="2"/>
          <w:rFonts w:ascii="Tahoma" w:hAnsi="Tahoma" w:cs="Tahoma"/>
          <w:i/>
          <w:iCs/>
          <w:lang w:val="en-US" w:bidi="en-US"/>
        </w:rPr>
        <w:t>ii</w:t>
      </w:r>
      <w:r w:rsidRPr="006B6A10">
        <w:rPr>
          <w:rStyle w:val="2"/>
          <w:rFonts w:ascii="Tahoma" w:hAnsi="Tahoma" w:cs="Tahoma"/>
          <w:i/>
          <w:iCs/>
          <w:lang w:bidi="en-US"/>
        </w:rPr>
        <w:t xml:space="preserve">) </w:t>
      </w:r>
      <w:r w:rsidRPr="006B6A10">
        <w:rPr>
          <w:rStyle w:val="2"/>
          <w:rFonts w:ascii="Tahoma" w:hAnsi="Tahoma" w:cs="Tahoma"/>
          <w:i/>
          <w:iCs/>
        </w:rPr>
        <w:t xml:space="preserve">δωροδοκία, </w:t>
      </w:r>
      <w:r w:rsidRPr="006B6A10">
        <w:rPr>
          <w:rStyle w:val="2"/>
          <w:rFonts w:ascii="Tahoma" w:hAnsi="Tahoma" w:cs="Tahoma"/>
          <w:i/>
          <w:iCs/>
          <w:lang w:val="en-US" w:bidi="en-US"/>
        </w:rPr>
        <w:t>iii</w:t>
      </w:r>
      <w:r w:rsidRPr="006B6A10">
        <w:rPr>
          <w:rStyle w:val="2"/>
          <w:rFonts w:ascii="Tahoma" w:hAnsi="Tahoma" w:cs="Tahoma"/>
          <w:i/>
          <w:iCs/>
          <w:lang w:bidi="en-US"/>
        </w:rPr>
        <w:t xml:space="preserve">) </w:t>
      </w:r>
      <w:r w:rsidRPr="006B6A10">
        <w:rPr>
          <w:rStyle w:val="2"/>
          <w:rFonts w:ascii="Tahoma" w:hAnsi="Tahoma" w:cs="Tahoma"/>
          <w:i/>
          <w:iCs/>
        </w:rPr>
        <w:t xml:space="preserve">απάτη, </w:t>
      </w:r>
      <w:r w:rsidRPr="006B6A10">
        <w:rPr>
          <w:rStyle w:val="2"/>
          <w:rFonts w:ascii="Tahoma" w:hAnsi="Tahoma" w:cs="Tahoma"/>
          <w:i/>
          <w:iCs/>
          <w:lang w:val="en-US" w:bidi="en-US"/>
        </w:rPr>
        <w:t>iv</w:t>
      </w:r>
      <w:r w:rsidRPr="006B6A10">
        <w:rPr>
          <w:rStyle w:val="2"/>
          <w:rFonts w:ascii="Tahoma" w:hAnsi="Tahoma" w:cs="Tahoma"/>
          <w:i/>
          <w:iCs/>
          <w:lang w:bidi="en-US"/>
        </w:rPr>
        <w:t xml:space="preserve">) </w:t>
      </w:r>
      <w:r w:rsidRPr="006B6A10">
        <w:rPr>
          <w:rStyle w:val="2"/>
          <w:rFonts w:ascii="Tahoma" w:hAnsi="Tahoma" w:cs="Tahoma"/>
          <w:i/>
          <w:iCs/>
        </w:rPr>
        <w:t>νομιμοποίηση εσόδων από παράνομες δραστηριότητες.</w:t>
      </w:r>
    </w:p>
    <w:p w14:paraId="100AFB41"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i/>
          <w:iCs/>
        </w:rPr>
        <w:t>γ. 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1055ABB5"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i/>
          <w:iCs/>
        </w:rPr>
        <w:t>δ. Δεν κινήθηκε εναντίον μου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p>
    <w:p w14:paraId="41A8EFFB" w14:textId="77777777" w:rsidR="006B6A10" w:rsidRPr="006B6A10" w:rsidRDefault="006B6A10" w:rsidP="006B6A10">
      <w:pPr>
        <w:pStyle w:val="20"/>
        <w:spacing w:line="384" w:lineRule="auto"/>
        <w:jc w:val="both"/>
        <w:rPr>
          <w:rFonts w:ascii="Tahoma" w:hAnsi="Tahoma" w:cs="Tahoma"/>
        </w:rPr>
      </w:pPr>
      <w:r w:rsidRPr="006B6A10">
        <w:rPr>
          <w:rStyle w:val="2"/>
          <w:rFonts w:ascii="Tahoma" w:hAnsi="Tahoma" w:cs="Tahoma"/>
          <w:i/>
          <w:iCs/>
        </w:rPr>
        <w:t>ε. Δεν έχω καταδικαστεί με τελεσίδικη δικαστική απόφαση για αδίκημα που αφορά την επαγγελματική διαγωγή μου.</w:t>
      </w:r>
    </w:p>
    <w:p w14:paraId="090B56FD"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i/>
          <w:iCs/>
        </w:rPr>
        <w:t>στ. Βεβαιώνω ότι δεν έχω διαπράξει συναφές με το αντικείμενο της σύμβασης, επαγγελματικό παράπτωμα που μπορεί να διαπιστωθεί με οποιοδήποτε μέσο από τον Ε.Ο.Π.Υ.Υ. .</w:t>
      </w:r>
    </w:p>
    <w:p w14:paraId="1314E37B"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i/>
          <w:iCs/>
        </w:rPr>
        <w:t xml:space="preserve">ζ. Βεβαιώνω ότι έχω εκπληρώσει τις υποχρεώσεις μου ή έχω τεθεί σε καθεστώς ρύθμισης σχετικά με την καταβολή των εισφορών κοινωνικής ασφάλισης, σύμφωνα με </w:t>
      </w:r>
      <w:r w:rsidRPr="006B6A10">
        <w:rPr>
          <w:rStyle w:val="2"/>
          <w:rFonts w:ascii="Tahoma" w:hAnsi="Tahoma" w:cs="Tahoma"/>
          <w:i/>
          <w:iCs/>
        </w:rPr>
        <w:lastRenderedPageBreak/>
        <w:t>τη ελληνική νομοθεσία, και τις υποχρεώσεις μου σχετικά με την πληρωμή των φόρων και τελών, σύμφωνα με την ελληνική νομοθεσία.</w:t>
      </w:r>
    </w:p>
    <w:p w14:paraId="2367A8AC"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i/>
          <w:iCs/>
        </w:rPr>
        <w:t>η. Βεβαιώνω ότι δεν έχω κηρυχθεί έκπτωτος από σύμβαση προμηθειών ή υπηρεσιών του δημοσίου, ότι δεν έχω τιμωρηθεί με αποκλεισμό από διαγωνισμούς προμηθειών ή υπηρεσιών του δημοσίου τομέα.</w:t>
      </w:r>
    </w:p>
    <w:p w14:paraId="5ABE90CB"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i/>
          <w:iCs/>
        </w:rPr>
        <w:t>θ. 0/οι νόμιμος/οι εκπρόσωπος/οι ασκούντες διοίκηση δεν έχει/έχουν αμετάκλητες καταδικαστικές αποφάσεις σύμφωνα με τα άρθρα 68 και 153 του ν. 4281/2014 (Α' 160) και δεν του/τους έχει επιβληθεί οποιαδήποτε ποινή για οικονομικά εγκλήματα.»</w:t>
      </w:r>
    </w:p>
    <w:p w14:paraId="5BC5B26E"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rPr>
        <w:t>Σε περίπτωση πού κάποια/-ες από τις παραπάνω απαγορευτικές προϋποθέσεις συντρέξει/-ουν για τον β' συμβαλλόμενο κατά την διάρκεια ισχύος της παρούσας σύμβασης, η σύμβαση καταγγέλλεται από τον Ε.Ο.Π.Υ.Υ. Κατά τα λοιπά εφαρμόζονται τα προβλεπόμενα στην κείμενη νομοθεσία, τον Ε.Κ.Π.Υ. και την παρούσα σύμβαση.</w:t>
      </w:r>
    </w:p>
    <w:p w14:paraId="4A5B1B60"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rPr>
        <w:t>γ) να μην λαμβάνει επιχορήγηση - χρηματοδότηση από κοινοτικούς πόρους για το ίδιο φυσικό αντικείμενο για τον/τους ωφελούμενο/ους που θα περιλαμβάνονται στην υποβολή δαπανών δια της παρούσης σύμβασης.</w:t>
      </w:r>
    </w:p>
    <w:p w14:paraId="2435FD8E" w14:textId="77777777" w:rsidR="006B6A10" w:rsidRPr="006B6A10" w:rsidRDefault="006B6A10" w:rsidP="006B6A10">
      <w:pPr>
        <w:pStyle w:val="20"/>
        <w:numPr>
          <w:ilvl w:val="0"/>
          <w:numId w:val="2"/>
        </w:numPr>
        <w:tabs>
          <w:tab w:val="left" w:pos="338"/>
        </w:tabs>
        <w:spacing w:after="700" w:line="382" w:lineRule="auto"/>
        <w:jc w:val="both"/>
        <w:rPr>
          <w:rFonts w:ascii="Tahoma" w:hAnsi="Tahoma" w:cs="Tahoma"/>
        </w:rPr>
      </w:pPr>
      <w:r w:rsidRPr="006B6A10">
        <w:rPr>
          <w:rStyle w:val="2"/>
          <w:rFonts w:ascii="Tahoma" w:hAnsi="Tahoma" w:cs="Tahoma"/>
        </w:rPr>
        <w:t>Ο Ε.Ο.Π.Υ.Υ. διατηρεί το δικαίωμα ανά πάσα στιγμή να εφαρμόσει οποιαδήποτε άλλη σχετική ελεγκτική διαδικασία για τις υπηρεσίες που προβλέπονται στην παρούσα σύμβαση, σύμφωνα με την κείμενη νομοθεσία.</w:t>
      </w:r>
    </w:p>
    <w:p w14:paraId="464CF598" w14:textId="77777777" w:rsidR="006B6A10" w:rsidRPr="006B6A10" w:rsidRDefault="006B6A10" w:rsidP="007D0848">
      <w:pPr>
        <w:pStyle w:val="30"/>
        <w:keepNext/>
        <w:keepLines/>
        <w:spacing w:after="120" w:line="348" w:lineRule="auto"/>
        <w:rPr>
          <w:rFonts w:ascii="Tahoma" w:hAnsi="Tahoma" w:cs="Tahoma"/>
          <w:b w:val="0"/>
          <w:bCs w:val="0"/>
        </w:rPr>
      </w:pPr>
      <w:bookmarkStart w:id="3" w:name="bookmark15"/>
      <w:r w:rsidRPr="006B6A10">
        <w:rPr>
          <w:rStyle w:val="3"/>
          <w:rFonts w:ascii="Tahoma" w:hAnsi="Tahoma" w:cs="Tahoma"/>
          <w:b/>
          <w:bCs/>
        </w:rPr>
        <w:t>Β. ΥΠΟΧΡΕΩΣΕΙΣ</w:t>
      </w:r>
      <w:bookmarkEnd w:id="3"/>
    </w:p>
    <w:p w14:paraId="1176AD3A" w14:textId="77777777" w:rsidR="006B6A10" w:rsidRPr="006B6A10" w:rsidRDefault="006B6A10" w:rsidP="006B6A10">
      <w:pPr>
        <w:pStyle w:val="30"/>
        <w:keepNext/>
        <w:keepLines/>
        <w:spacing w:after="120" w:line="348" w:lineRule="auto"/>
        <w:jc w:val="both"/>
        <w:rPr>
          <w:rFonts w:ascii="Tahoma" w:hAnsi="Tahoma" w:cs="Tahoma"/>
          <w:b w:val="0"/>
          <w:bCs w:val="0"/>
        </w:rPr>
      </w:pPr>
      <w:r w:rsidRPr="006B6A10">
        <w:rPr>
          <w:rStyle w:val="3"/>
          <w:rFonts w:ascii="Tahoma" w:hAnsi="Tahoma" w:cs="Tahoma"/>
          <w:b/>
          <w:bCs/>
        </w:rPr>
        <w:t>Β.1. ΥΠΟΧΡΕΩΣΕΙΣ Ε.Ο.Π.Υ.Υ.</w:t>
      </w:r>
    </w:p>
    <w:p w14:paraId="10E037DB"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rPr>
        <w:t>Ο Ε.Ο.Π.Υ.Υ. υποχρεούται να καταβάλλει στον β' συμβαλλόμενο την αποζημίωση για το σύνολο των δικαιούχων που λαμβάνουν τις παρεχόμενες υπηρεσίες, ανά ημέρα, άτομο και ωράριο παροχής υπηρεσιών.</w:t>
      </w:r>
    </w:p>
    <w:p w14:paraId="04CB7F5D" w14:textId="77777777" w:rsidR="006B6A10" w:rsidRPr="006B6A10" w:rsidRDefault="006B6A10" w:rsidP="006B6A10">
      <w:pPr>
        <w:pStyle w:val="20"/>
        <w:spacing w:line="382" w:lineRule="auto"/>
        <w:jc w:val="both"/>
        <w:rPr>
          <w:rFonts w:ascii="Tahoma" w:hAnsi="Tahoma" w:cs="Tahoma"/>
        </w:rPr>
      </w:pPr>
      <w:r w:rsidRPr="006B6A10">
        <w:rPr>
          <w:rStyle w:val="2"/>
          <w:rFonts w:ascii="Tahoma" w:hAnsi="Tahoma" w:cs="Tahoma"/>
        </w:rPr>
        <w:t>Δεν αποζημιώνονται υπηρεσίες του β' συμβαλλόμενου που έχουν αποζημιωθεί σε άλλο φορέα Κ.Δ.-Η.Φ.</w:t>
      </w:r>
    </w:p>
    <w:p w14:paraId="0DE1CC1C" w14:textId="77777777" w:rsidR="006B6A10" w:rsidRPr="006B6A10" w:rsidRDefault="006B6A10" w:rsidP="006B6A10">
      <w:pPr>
        <w:pStyle w:val="30"/>
        <w:keepNext/>
        <w:keepLines/>
        <w:spacing w:after="120" w:line="379" w:lineRule="auto"/>
        <w:rPr>
          <w:rFonts w:ascii="Tahoma" w:hAnsi="Tahoma" w:cs="Tahoma"/>
          <w:b w:val="0"/>
          <w:bCs w:val="0"/>
        </w:rPr>
      </w:pPr>
      <w:bookmarkStart w:id="4" w:name="bookmark18"/>
      <w:r w:rsidRPr="006B6A10">
        <w:rPr>
          <w:rStyle w:val="3"/>
          <w:rFonts w:ascii="Tahoma" w:hAnsi="Tahoma" w:cs="Tahoma"/>
          <w:b/>
          <w:bCs/>
        </w:rPr>
        <w:t>Β.2. ΥΠΟΧΡΕΩΣΕΙΣ Β' ΣΥΜΒΑΛΛΟΜΕΝΟΥ</w:t>
      </w:r>
      <w:bookmarkEnd w:id="4"/>
    </w:p>
    <w:p w14:paraId="2A5FFFED" w14:textId="77777777" w:rsidR="006B6A10" w:rsidRPr="006B6A10" w:rsidRDefault="006B6A10" w:rsidP="006B6A10">
      <w:pPr>
        <w:pStyle w:val="20"/>
        <w:spacing w:line="379" w:lineRule="auto"/>
        <w:rPr>
          <w:rFonts w:ascii="Tahoma" w:hAnsi="Tahoma" w:cs="Tahoma"/>
        </w:rPr>
      </w:pPr>
      <w:r w:rsidRPr="006B6A10">
        <w:rPr>
          <w:rStyle w:val="2"/>
          <w:rFonts w:ascii="Tahoma" w:hAnsi="Tahoma" w:cs="Tahoma"/>
        </w:rPr>
        <w:t>Ο β' συμβαλλόμενος υποχρεούται:</w:t>
      </w:r>
    </w:p>
    <w:p w14:paraId="3FE9F1F4" w14:textId="77777777" w:rsidR="006B6A10" w:rsidRPr="006B6A10" w:rsidRDefault="006B6A10" w:rsidP="006B6A10">
      <w:pPr>
        <w:pStyle w:val="20"/>
        <w:numPr>
          <w:ilvl w:val="0"/>
          <w:numId w:val="3"/>
        </w:numPr>
        <w:tabs>
          <w:tab w:val="left" w:pos="298"/>
        </w:tabs>
        <w:spacing w:after="160" w:line="379" w:lineRule="auto"/>
        <w:jc w:val="both"/>
        <w:rPr>
          <w:rFonts w:ascii="Tahoma" w:hAnsi="Tahoma" w:cs="Tahoma"/>
        </w:rPr>
      </w:pPr>
      <w:r w:rsidRPr="006B6A10">
        <w:rPr>
          <w:rStyle w:val="2"/>
          <w:rFonts w:ascii="Tahoma" w:hAnsi="Tahoma" w:cs="Tahoma"/>
        </w:rPr>
        <w:t xml:space="preserve">Να συμμορφώνεται στο ρυθμιστικό πλαίσιο που διέπει την λειτουργία φορέων και </w:t>
      </w:r>
      <w:r w:rsidRPr="006B6A10">
        <w:rPr>
          <w:rStyle w:val="2"/>
          <w:rFonts w:ascii="Tahoma" w:hAnsi="Tahoma" w:cs="Tahoma"/>
        </w:rPr>
        <w:lastRenderedPageBreak/>
        <w:t>μονάδων κοινωνικής φροντίδας και ειδικότερα στις γενικές διατάξεις των ν.2345/1995, αρ.54 ν.4837/2021 και αρ.7 ν. 4455/2017, καθώς και στις ειδικές διατάξεις που διέπουν την λειτουργία των Κ.Δ-Η.Φ. και ειδικότερα στο Π.Δ. 395/1993 (Α' 166) και στην με αριθμ. Π4α/οικ.4633/1993 (Β' 789) Υ.Α., όπως ισχύουν.</w:t>
      </w:r>
    </w:p>
    <w:p w14:paraId="0CF3E2BA" w14:textId="77777777" w:rsidR="006B6A10" w:rsidRPr="006B6A10" w:rsidRDefault="006B6A10" w:rsidP="006B6A10">
      <w:pPr>
        <w:pStyle w:val="20"/>
        <w:numPr>
          <w:ilvl w:val="0"/>
          <w:numId w:val="3"/>
        </w:numPr>
        <w:tabs>
          <w:tab w:val="left" w:pos="303"/>
        </w:tabs>
        <w:spacing w:after="0" w:line="379" w:lineRule="auto"/>
        <w:jc w:val="both"/>
        <w:rPr>
          <w:rFonts w:ascii="Tahoma" w:hAnsi="Tahoma" w:cs="Tahoma"/>
        </w:rPr>
      </w:pPr>
      <w:r w:rsidRPr="006B6A10">
        <w:rPr>
          <w:rStyle w:val="2"/>
          <w:rFonts w:ascii="Tahoma" w:hAnsi="Tahoma" w:cs="Tahoma"/>
        </w:rPr>
        <w:t>Να υποβάλει, δια του νομίμου εκπροσώπου, αίτημα σύναψης σύμβασης στην αρμόδια Διεύθυνση Συμβάσεων Ε.Ο.Π.Υ.Υ. με τα κάτωθι αρχεία: α) συστατικό έγγραφο του φορέα, β) τα δικαιολογητικά που αποδεικνύουν την νόμιμη εκπροσώπηση του φορέα, γ),άδεια ίδρυσης &amp; λειτουργίας Κ.Δ.-Η.Φ, στην οποία σημειώνονται υποχρεωτικώς (αα) η δυναμικότητα, (ββ) η κατηγορία Κ.Δ.Η.Φ., βάσει των διακρίσεων της με αριθμό Π4α/οικ.4633/1993 (Β' 789) και (γ) η πραγματική διάρκεια ημερήσιας λειτουργίας του Κ.Δ.Η.Φ. κατά τις διακρίσεις της σχετικής Κ.Υ.Α., δ) βεβαίωση εγγραφής στο Εθνικό Μητρώο Ιδιωτικών Φορέων Κοινωνικής Φροντίδας του άρθρου 7 του ν.4455/2017 (Α' 22).</w:t>
      </w:r>
    </w:p>
    <w:p w14:paraId="034DBF2F" w14:textId="77777777" w:rsidR="006B6A10" w:rsidRPr="006B6A10" w:rsidRDefault="006B6A10" w:rsidP="006B6A10">
      <w:pPr>
        <w:pStyle w:val="20"/>
        <w:spacing w:after="0" w:line="379" w:lineRule="auto"/>
        <w:jc w:val="both"/>
        <w:rPr>
          <w:rFonts w:ascii="Tahoma" w:hAnsi="Tahoma" w:cs="Tahoma"/>
        </w:rPr>
      </w:pPr>
      <w:r w:rsidRPr="006B6A10">
        <w:rPr>
          <w:rStyle w:val="2"/>
          <w:rFonts w:ascii="Tahoma" w:hAnsi="Tahoma" w:cs="Tahoma"/>
        </w:rPr>
        <w:t>Ειδικά τα νομικά πρόσωπα ιδιωτικού δικαίου μη κερδοσκοπικού χαρακτήρα, υποβάλλουν το Φ.Ε.Κ. της πιστοποίησής τους.</w:t>
      </w:r>
    </w:p>
    <w:p w14:paraId="58AC17BC" w14:textId="77777777" w:rsidR="006B6A10" w:rsidRPr="006B6A10" w:rsidRDefault="006B6A10" w:rsidP="006B6A10">
      <w:pPr>
        <w:pStyle w:val="20"/>
        <w:spacing w:line="379" w:lineRule="auto"/>
        <w:jc w:val="both"/>
        <w:rPr>
          <w:rFonts w:ascii="Tahoma" w:hAnsi="Tahoma" w:cs="Tahoma"/>
        </w:rPr>
      </w:pPr>
      <w:r w:rsidRPr="006B6A10">
        <w:rPr>
          <w:rStyle w:val="2"/>
          <w:rFonts w:ascii="Tahoma" w:hAnsi="Tahoma" w:cs="Tahoma"/>
        </w:rPr>
        <w:t>Σε περίπτωση οποιασδήποτε μεταβολής στα ανωτέρω, ο β' συμβαλλόμενος υποχρεούται να τα υποβάλλει επικαιροποιημένα στον Ε.Ο.Π.Υ.Υ..</w:t>
      </w:r>
    </w:p>
    <w:p w14:paraId="5D1760D6" w14:textId="77777777" w:rsidR="006B6A10" w:rsidRPr="006B6A10" w:rsidRDefault="006B6A10" w:rsidP="006B6A10">
      <w:pPr>
        <w:pStyle w:val="20"/>
        <w:numPr>
          <w:ilvl w:val="0"/>
          <w:numId w:val="3"/>
        </w:numPr>
        <w:tabs>
          <w:tab w:val="left" w:pos="294"/>
        </w:tabs>
        <w:spacing w:line="379" w:lineRule="auto"/>
        <w:jc w:val="both"/>
        <w:rPr>
          <w:rFonts w:ascii="Tahoma" w:hAnsi="Tahoma" w:cs="Tahoma"/>
        </w:rPr>
      </w:pPr>
      <w:r w:rsidRPr="006B6A10">
        <w:rPr>
          <w:rStyle w:val="2"/>
          <w:rFonts w:ascii="Tahoma" w:hAnsi="Tahoma" w:cs="Tahoma"/>
        </w:rPr>
        <w:t>Να έχει το προσωπικό, το οποίο προσδιορίζεται στην υπό στοιχεία Π4α/οικ. 4633/ 29.9.1993 υπουργική απόφαση «Προδιαγραφές λειτουργίας κέντρων αποθεραπείας - αποκατάστασης για την παροχή ιατρικών και λοιπών φροντίδων καθώς και για τη διημέρευση των ατόμων που περιγράφονται στην παρ. 1 του άρθρου 10 του ν. 2072/1992» (Β' 789/1993), όπως εκάστοτε ισχύει και φαίνεται στον Επίσημο Πίνακα Προσωπικού του Κ.Δ.-Η.Φ..</w:t>
      </w:r>
    </w:p>
    <w:p w14:paraId="64EAE4E8" w14:textId="77777777" w:rsidR="006B6A10" w:rsidRPr="006B6A10" w:rsidRDefault="006B6A10" w:rsidP="006B6A10">
      <w:pPr>
        <w:pStyle w:val="20"/>
        <w:numPr>
          <w:ilvl w:val="0"/>
          <w:numId w:val="3"/>
        </w:numPr>
        <w:tabs>
          <w:tab w:val="left" w:pos="303"/>
        </w:tabs>
        <w:spacing w:line="379" w:lineRule="auto"/>
        <w:jc w:val="both"/>
        <w:rPr>
          <w:rFonts w:ascii="Tahoma" w:hAnsi="Tahoma" w:cs="Tahoma"/>
        </w:rPr>
      </w:pPr>
      <w:r w:rsidRPr="006B6A10">
        <w:rPr>
          <w:rStyle w:val="2"/>
          <w:rFonts w:ascii="Tahoma" w:hAnsi="Tahoma" w:cs="Tahoma"/>
        </w:rPr>
        <w:t>Να διαθέτει να προσαρμόζει, αντικαθιστά - ανανεώνει, συντηρεί, επισκευάζει και διατηρεί όλες τις εγκαταστάσεις, τον εξοπλισμό του, τα απαραίτητα επιστημονικά, τεχνικά και βοηθητικά μέσα και όργανα, για τη διατήρηση στο μέγιστο δυνατό βαθμό, των προσωπικών δεξιοτήτων και ικανοτήτων των ωφελούμενων, σύμφωνα με τη νομοθεσία που διέπει τις προδιαγραφές και τη λειτουργία του Κ.Δ.-Η.Φ., , με σκοπό τη διαρκή φροντίδα τους.</w:t>
      </w:r>
    </w:p>
    <w:p w14:paraId="225C7917" w14:textId="77777777" w:rsidR="006B6A10" w:rsidRPr="006B6A10" w:rsidRDefault="006B6A10" w:rsidP="006B6A10">
      <w:pPr>
        <w:pStyle w:val="20"/>
        <w:numPr>
          <w:ilvl w:val="0"/>
          <w:numId w:val="3"/>
        </w:numPr>
        <w:tabs>
          <w:tab w:val="left" w:pos="307"/>
        </w:tabs>
        <w:spacing w:line="377" w:lineRule="auto"/>
        <w:jc w:val="both"/>
        <w:rPr>
          <w:rFonts w:ascii="Tahoma" w:hAnsi="Tahoma" w:cs="Tahoma"/>
        </w:rPr>
      </w:pPr>
      <w:r w:rsidRPr="006B6A10">
        <w:rPr>
          <w:rStyle w:val="2"/>
          <w:rFonts w:ascii="Tahoma" w:hAnsi="Tahoma" w:cs="Tahoma"/>
        </w:rPr>
        <w:t xml:space="preserve">Να τηρεί τους κανόνες υγιεινής και ασφάλειας για την αποφυγή διασποράς λοιμώξεων, την ασφαλή αποθήκευση επικίνδυνων ουσιών καθώς και τη συντήρηση και διατήρηση των μηχανημάτων και των αναλωσίμων υλικών στα προβλεπόμενα επίπεδα </w:t>
      </w:r>
      <w:r w:rsidRPr="006B6A10">
        <w:rPr>
          <w:rStyle w:val="2"/>
          <w:rFonts w:ascii="Tahoma" w:hAnsi="Tahoma" w:cs="Tahoma"/>
        </w:rPr>
        <w:lastRenderedPageBreak/>
        <w:t>ασφαλείας.</w:t>
      </w:r>
    </w:p>
    <w:p w14:paraId="509E34E8" w14:textId="77777777" w:rsidR="006B6A10" w:rsidRPr="006B6A10" w:rsidRDefault="006B6A10" w:rsidP="006B6A10">
      <w:pPr>
        <w:pStyle w:val="20"/>
        <w:numPr>
          <w:ilvl w:val="0"/>
          <w:numId w:val="3"/>
        </w:numPr>
        <w:tabs>
          <w:tab w:val="left" w:pos="302"/>
        </w:tabs>
        <w:spacing w:line="377" w:lineRule="auto"/>
        <w:jc w:val="both"/>
        <w:rPr>
          <w:rFonts w:ascii="Tahoma" w:hAnsi="Tahoma" w:cs="Tahoma"/>
        </w:rPr>
      </w:pPr>
      <w:r w:rsidRPr="006B6A10">
        <w:rPr>
          <w:rStyle w:val="2"/>
          <w:rFonts w:ascii="Tahoma" w:hAnsi="Tahoma" w:cs="Tahoma"/>
        </w:rPr>
        <w:t>Να δέχεται τον έλεγχο των αρμόδιων ελεγκτικών οργάνων του Ε.Ο.Π.Υ.Υ. και να θέτει υπόψη τους κάθε στοιχείο αναφερόμενο στις παρεχόμενες υπηρεσίες των ωφελούμενων.</w:t>
      </w:r>
    </w:p>
    <w:p w14:paraId="6060820B" w14:textId="77777777" w:rsidR="006B6A10" w:rsidRPr="006B6A10" w:rsidRDefault="006B6A10" w:rsidP="006B6A10">
      <w:pPr>
        <w:pStyle w:val="20"/>
        <w:numPr>
          <w:ilvl w:val="0"/>
          <w:numId w:val="3"/>
        </w:numPr>
        <w:tabs>
          <w:tab w:val="left" w:pos="302"/>
        </w:tabs>
        <w:spacing w:line="379" w:lineRule="auto"/>
        <w:jc w:val="both"/>
        <w:rPr>
          <w:rFonts w:ascii="Tahoma" w:hAnsi="Tahoma" w:cs="Tahoma"/>
        </w:rPr>
      </w:pPr>
      <w:r w:rsidRPr="006B6A10">
        <w:rPr>
          <w:rStyle w:val="2"/>
          <w:rFonts w:ascii="Tahoma" w:hAnsi="Tahoma" w:cs="Tahoma"/>
        </w:rPr>
        <w:t>Να παρέχει εγγράφως, εφόσον κληθεί από τον Ε.Ο.Π.Υ.Υ. και εντός των καθοριζόμενων από τις αρμόδιες υπηρεσίες προθεσμιών, οποιαδήποτε στοιχεία ή διευκρινίσεις έχουν σχέση με τις παρεχόμενες υπηρεσίες.</w:t>
      </w:r>
    </w:p>
    <w:p w14:paraId="7169D10F" w14:textId="77777777" w:rsidR="006B6A10" w:rsidRPr="006B6A10" w:rsidRDefault="006B6A10" w:rsidP="006B6A10">
      <w:pPr>
        <w:pStyle w:val="20"/>
        <w:numPr>
          <w:ilvl w:val="0"/>
          <w:numId w:val="3"/>
        </w:numPr>
        <w:tabs>
          <w:tab w:val="left" w:pos="307"/>
        </w:tabs>
        <w:spacing w:line="379" w:lineRule="auto"/>
        <w:jc w:val="both"/>
        <w:rPr>
          <w:rFonts w:ascii="Tahoma" w:hAnsi="Tahoma" w:cs="Tahoma"/>
        </w:rPr>
      </w:pPr>
      <w:r w:rsidRPr="006B6A10">
        <w:rPr>
          <w:rStyle w:val="2"/>
          <w:rFonts w:ascii="Tahoma" w:hAnsi="Tahoma" w:cs="Tahoma"/>
        </w:rPr>
        <w:t>Να ειδοποιήσει αμέσως, σε περίπτωση ατυχήματος του ωφελούμενου, τους γονείς ή κηδεμόνες ή δικαστικούς συμπαραστάτες, καθώς επίσης και τις αρμόδιες Υπηρεσίες του Ε.Ο.Π.Υ.Υ.</w:t>
      </w:r>
    </w:p>
    <w:p w14:paraId="03863054" w14:textId="77777777" w:rsidR="006B6A10" w:rsidRPr="006B6A10" w:rsidRDefault="006B6A10" w:rsidP="006B6A10">
      <w:pPr>
        <w:pStyle w:val="20"/>
        <w:numPr>
          <w:ilvl w:val="0"/>
          <w:numId w:val="3"/>
        </w:numPr>
        <w:tabs>
          <w:tab w:val="left" w:pos="302"/>
        </w:tabs>
        <w:spacing w:line="377" w:lineRule="auto"/>
        <w:jc w:val="both"/>
        <w:rPr>
          <w:rFonts w:ascii="Tahoma" w:hAnsi="Tahoma" w:cs="Tahoma"/>
        </w:rPr>
      </w:pPr>
      <w:r w:rsidRPr="006B6A10">
        <w:rPr>
          <w:rStyle w:val="2"/>
          <w:rFonts w:ascii="Tahoma" w:hAnsi="Tahoma" w:cs="Tahoma"/>
        </w:rPr>
        <w:t>Να διαθέτει φαρμακείο πρώτων βοηθειών για άμεση αντιμετώπιση μικροτραυματισμών των ωφελουμένων και να τηρεί τους κανόνες υγιεινής και ασφάλειας όπως προβλέπονται από τις κείμενες διατάξεις.</w:t>
      </w:r>
    </w:p>
    <w:p w14:paraId="4DF8AE01" w14:textId="77777777" w:rsidR="006B6A10" w:rsidRPr="006B6A10" w:rsidRDefault="006B6A10" w:rsidP="006B6A10">
      <w:pPr>
        <w:pStyle w:val="20"/>
        <w:numPr>
          <w:ilvl w:val="0"/>
          <w:numId w:val="3"/>
        </w:numPr>
        <w:tabs>
          <w:tab w:val="left" w:pos="446"/>
        </w:tabs>
        <w:spacing w:line="377" w:lineRule="auto"/>
        <w:jc w:val="both"/>
        <w:rPr>
          <w:rFonts w:ascii="Tahoma" w:hAnsi="Tahoma" w:cs="Tahoma"/>
        </w:rPr>
      </w:pPr>
      <w:r w:rsidRPr="006B6A10">
        <w:rPr>
          <w:rStyle w:val="2"/>
          <w:rFonts w:ascii="Tahoma" w:hAnsi="Tahoma" w:cs="Tahoma"/>
        </w:rPr>
        <w:t>Να ενημερώνει τις οικογένειες ή τους δικαστικούς συμπαραστάτες των ωφελούμενων αναφορικά με την εξέλιξή τους και να επιζητά τη συνεργασία τους. Σε ωφελούμενους που έχουν δικαιοπρακτική ικανότητα, η ενημέρωση προς τρίτους δύναται να γίνει μόνο κατόπιν της συναίνεσής τους.</w:t>
      </w:r>
    </w:p>
    <w:p w14:paraId="58382BA3" w14:textId="77777777" w:rsidR="006B6A10" w:rsidRPr="006B6A10" w:rsidRDefault="006B6A10" w:rsidP="006B6A10">
      <w:pPr>
        <w:pStyle w:val="20"/>
        <w:numPr>
          <w:ilvl w:val="0"/>
          <w:numId w:val="3"/>
        </w:numPr>
        <w:tabs>
          <w:tab w:val="left" w:pos="446"/>
        </w:tabs>
        <w:spacing w:line="377" w:lineRule="auto"/>
        <w:jc w:val="both"/>
        <w:rPr>
          <w:rFonts w:ascii="Tahoma" w:hAnsi="Tahoma" w:cs="Tahoma"/>
        </w:rPr>
      </w:pPr>
      <w:r w:rsidRPr="006B6A10">
        <w:rPr>
          <w:rStyle w:val="2"/>
          <w:rFonts w:ascii="Tahoma" w:hAnsi="Tahoma" w:cs="Tahoma"/>
        </w:rPr>
        <w:t>Να γνωστοποιεί στον Ε.Ο.Π.Υ.Υ. πιθανή σοβαρή αιτία προσωρινής διακοπής στην παροχή των υπηρεσιών του.</w:t>
      </w:r>
    </w:p>
    <w:p w14:paraId="7DEEECCB" w14:textId="77777777" w:rsidR="006B6A10" w:rsidRPr="006B6A10" w:rsidRDefault="006B6A10" w:rsidP="006B6A10">
      <w:pPr>
        <w:pStyle w:val="20"/>
        <w:numPr>
          <w:ilvl w:val="0"/>
          <w:numId w:val="3"/>
        </w:numPr>
        <w:tabs>
          <w:tab w:val="left" w:pos="446"/>
        </w:tabs>
        <w:spacing w:line="377" w:lineRule="auto"/>
        <w:jc w:val="both"/>
        <w:rPr>
          <w:rFonts w:ascii="Tahoma" w:hAnsi="Tahoma" w:cs="Tahoma"/>
        </w:rPr>
      </w:pPr>
      <w:r w:rsidRPr="006B6A10">
        <w:rPr>
          <w:rStyle w:val="2"/>
          <w:rFonts w:ascii="Tahoma" w:hAnsi="Tahoma" w:cs="Tahoma"/>
        </w:rPr>
        <w:t>Να καταρτίσει σχέδιο διαφυγής διάσωσης από τους χώρους κατοικίας και εργασίας, τόσο για τους ενοίκους όσο και για τους εργαζόμενους, το οποίο πρέπει να αναρτάται σε κατάλληλες θέσεις. Όλοι οι ένοικοι, ανεξαρτήτως του είδους της αναπηρίας τους, καθώς και οι εργαζόμενοι, πρέπει να λαμβάνουν γνώση του σχεδίου και να εκπαιδεύονται σε τακτά χρονικά διαστήματα.</w:t>
      </w:r>
    </w:p>
    <w:p w14:paraId="51FF2D1E" w14:textId="77777777" w:rsidR="006B6A10" w:rsidRPr="006B6A10" w:rsidRDefault="006B6A10" w:rsidP="006B6A10">
      <w:pPr>
        <w:pStyle w:val="20"/>
        <w:numPr>
          <w:ilvl w:val="0"/>
          <w:numId w:val="3"/>
        </w:numPr>
        <w:tabs>
          <w:tab w:val="left" w:pos="464"/>
        </w:tabs>
        <w:spacing w:after="140"/>
        <w:jc w:val="both"/>
        <w:rPr>
          <w:rFonts w:ascii="Tahoma" w:hAnsi="Tahoma" w:cs="Tahoma"/>
        </w:rPr>
      </w:pPr>
      <w:r w:rsidRPr="006B6A10">
        <w:rPr>
          <w:rStyle w:val="2"/>
          <w:rFonts w:ascii="Tahoma" w:hAnsi="Tahoma" w:cs="Tahoma"/>
        </w:rPr>
        <w:t>Να γνωστοποιήσει εγγράφως στον Ε.Ο.Π.Υ.Υ. τα στοιχεία του αρμόδιου, με τον οποίο τα αρμόδια όργανα - υπηρεσίες του Ε.Ο.Π.Υ.Υ., μπορούν να συνεργάζονται για την εκτέλεση των όρων της παρούσας σύμβασης.</w:t>
      </w:r>
    </w:p>
    <w:p w14:paraId="4572BE07" w14:textId="77777777" w:rsidR="006B6A10" w:rsidRPr="006B6A10" w:rsidRDefault="006B6A10" w:rsidP="006B6A10">
      <w:pPr>
        <w:pStyle w:val="30"/>
        <w:keepNext/>
        <w:keepLines/>
        <w:jc w:val="both"/>
        <w:rPr>
          <w:rFonts w:ascii="Tahoma" w:hAnsi="Tahoma" w:cs="Tahoma"/>
          <w:b w:val="0"/>
          <w:bCs w:val="0"/>
        </w:rPr>
      </w:pPr>
      <w:bookmarkStart w:id="5" w:name="bookmark20"/>
      <w:r w:rsidRPr="006B6A10">
        <w:rPr>
          <w:rStyle w:val="3"/>
          <w:rFonts w:ascii="Tahoma" w:hAnsi="Tahoma" w:cs="Tahoma"/>
          <w:b/>
          <w:bCs/>
        </w:rPr>
        <w:t>Γ. ΠΡΟΫΠΟΘΕΣΕΙΣ ΧΟΡΗΓΗΣΗΣ ΑΠΟΖΗΜΙΩΣΗΣ</w:t>
      </w:r>
      <w:bookmarkEnd w:id="5"/>
    </w:p>
    <w:p w14:paraId="5DF0DC1F" w14:textId="77777777" w:rsidR="006B6A10" w:rsidRPr="006B6A10" w:rsidRDefault="006B6A10" w:rsidP="006B6A10">
      <w:pPr>
        <w:pStyle w:val="20"/>
        <w:numPr>
          <w:ilvl w:val="0"/>
          <w:numId w:val="4"/>
        </w:numPr>
        <w:tabs>
          <w:tab w:val="left" w:pos="330"/>
        </w:tabs>
        <w:spacing w:after="140"/>
        <w:jc w:val="both"/>
        <w:rPr>
          <w:rFonts w:ascii="Tahoma" w:hAnsi="Tahoma" w:cs="Tahoma"/>
        </w:rPr>
      </w:pPr>
      <w:r w:rsidRPr="006B6A10">
        <w:rPr>
          <w:rStyle w:val="2"/>
          <w:rFonts w:ascii="Tahoma" w:hAnsi="Tahoma" w:cs="Tahoma"/>
        </w:rPr>
        <w:t xml:space="preserve">Η ένταξη νέων ωφελούμενων στις υπηρεσίες του β' συμβαλλόμενου αναγγέλλεται στον Ε.Ο.Π.Υ.Υ., συνυποβαλλόμενων των δικαιολογητικών της σχετικής Κ.Υ.Α. και </w:t>
      </w:r>
      <w:r w:rsidRPr="006B6A10">
        <w:rPr>
          <w:rStyle w:val="2"/>
          <w:rFonts w:ascii="Tahoma" w:hAnsi="Tahoma" w:cs="Tahoma"/>
        </w:rPr>
        <w:lastRenderedPageBreak/>
        <w:t>σύμφωνα με τις οδηγίες και εγκυκλίους του Οργανισμού.</w:t>
      </w:r>
    </w:p>
    <w:p w14:paraId="7C397955" w14:textId="77777777" w:rsidR="006B6A10" w:rsidRPr="006B6A10" w:rsidRDefault="006B6A10" w:rsidP="006B6A10">
      <w:pPr>
        <w:pStyle w:val="20"/>
        <w:numPr>
          <w:ilvl w:val="0"/>
          <w:numId w:val="4"/>
        </w:numPr>
        <w:tabs>
          <w:tab w:val="left" w:pos="344"/>
        </w:tabs>
        <w:spacing w:after="140"/>
        <w:jc w:val="both"/>
        <w:rPr>
          <w:rFonts w:ascii="Tahoma" w:hAnsi="Tahoma" w:cs="Tahoma"/>
        </w:rPr>
      </w:pPr>
      <w:r w:rsidRPr="006B6A10">
        <w:rPr>
          <w:rStyle w:val="2"/>
          <w:rFonts w:ascii="Tahoma" w:hAnsi="Tahoma" w:cs="Tahoma"/>
        </w:rPr>
        <w:t>Ο β' συμβαλλόμενος υποβάλλει κατά την ένταξη του ωφελούμενου τα δικαιολογητικά που αναφέρονται στην σχετική Κ.Υ.Α. και τις εγκυκλίους του Οργανισμού, τα οποία θα πρέπει να επανυποβάλλει σε περίπτωση ανανέωσης ή τροποποίησης.</w:t>
      </w:r>
    </w:p>
    <w:p w14:paraId="43F0BD8C" w14:textId="77777777" w:rsidR="006B6A10" w:rsidRPr="006B6A10" w:rsidRDefault="006B6A10" w:rsidP="006B6A10">
      <w:pPr>
        <w:pStyle w:val="20"/>
        <w:numPr>
          <w:ilvl w:val="0"/>
          <w:numId w:val="4"/>
        </w:numPr>
        <w:tabs>
          <w:tab w:val="left" w:pos="330"/>
        </w:tabs>
        <w:spacing w:after="140"/>
        <w:jc w:val="both"/>
        <w:rPr>
          <w:rFonts w:ascii="Tahoma" w:hAnsi="Tahoma" w:cs="Tahoma"/>
        </w:rPr>
      </w:pPr>
      <w:r w:rsidRPr="006B6A10">
        <w:rPr>
          <w:rStyle w:val="2"/>
          <w:rFonts w:ascii="Tahoma" w:hAnsi="Tahoma" w:cs="Tahoma"/>
        </w:rPr>
        <w:t>Για την απόδοση της αποζημίωσης από τον Ε.Ο.Π.Υ.Υ. για ωφελούμενο χωρίς δικαιοπρακτική ικανότητα είναι απαραίτητο να υπάρχουν και να διατηρούνται σε αρχείο, φυσικό ή και ηλεκτρονικό, η αίτηση του φυσικού ή θετού γονέα, ή αναδόχου ή επιτρόπου ή του δικαστικού συμπαραστάτη κατά περίπτωση.</w:t>
      </w:r>
    </w:p>
    <w:p w14:paraId="05A46D85" w14:textId="77777777" w:rsidR="006B6A10" w:rsidRPr="006B6A10" w:rsidRDefault="006B6A10" w:rsidP="006B6A10">
      <w:pPr>
        <w:pStyle w:val="30"/>
        <w:keepNext/>
        <w:keepLines/>
        <w:jc w:val="both"/>
        <w:rPr>
          <w:rFonts w:ascii="Tahoma" w:hAnsi="Tahoma" w:cs="Tahoma"/>
          <w:b w:val="0"/>
          <w:bCs w:val="0"/>
        </w:rPr>
      </w:pPr>
      <w:bookmarkStart w:id="6" w:name="bookmark22"/>
      <w:r w:rsidRPr="006B6A10">
        <w:rPr>
          <w:rStyle w:val="3"/>
          <w:rFonts w:ascii="Tahoma" w:hAnsi="Tahoma" w:cs="Tahoma"/>
          <w:b/>
          <w:bCs/>
        </w:rPr>
        <w:t>Δ. ΟΙΚΟΝΟΜΙΚΟΙ ΟΡΟΙ</w:t>
      </w:r>
      <w:bookmarkEnd w:id="6"/>
    </w:p>
    <w:p w14:paraId="100A29A3" w14:textId="77777777" w:rsidR="006B6A10" w:rsidRPr="006B6A10" w:rsidRDefault="006B6A10" w:rsidP="006B6A10">
      <w:pPr>
        <w:pStyle w:val="20"/>
        <w:numPr>
          <w:ilvl w:val="0"/>
          <w:numId w:val="5"/>
        </w:numPr>
        <w:tabs>
          <w:tab w:val="left" w:pos="340"/>
        </w:tabs>
        <w:spacing w:after="140"/>
        <w:jc w:val="both"/>
        <w:rPr>
          <w:rFonts w:ascii="Tahoma" w:hAnsi="Tahoma" w:cs="Tahoma"/>
        </w:rPr>
      </w:pPr>
      <w:r w:rsidRPr="006B6A10">
        <w:rPr>
          <w:rStyle w:val="2"/>
          <w:rFonts w:ascii="Tahoma" w:hAnsi="Tahoma" w:cs="Tahoma"/>
        </w:rPr>
        <w:t>Ο Ε.Ο.Π.Υ.Υ. αποζημιώνει τον β' συμβαλλόμενο για τους ωφελούμενους οι οποίοι λαμβάνουν τις παρεχόμενες υπηρεσίες, ανά ημέρα, άτομο και ωράριο παροχής υπηρεσιών.</w:t>
      </w:r>
    </w:p>
    <w:p w14:paraId="70EC0D08" w14:textId="77777777" w:rsidR="006B6A10" w:rsidRPr="006B6A10" w:rsidRDefault="006B6A10" w:rsidP="006B6A10">
      <w:pPr>
        <w:pStyle w:val="20"/>
        <w:numPr>
          <w:ilvl w:val="0"/>
          <w:numId w:val="5"/>
        </w:numPr>
        <w:tabs>
          <w:tab w:val="left" w:pos="340"/>
        </w:tabs>
        <w:spacing w:after="140"/>
        <w:jc w:val="both"/>
        <w:rPr>
          <w:rFonts w:ascii="Tahoma" w:hAnsi="Tahoma" w:cs="Tahoma"/>
        </w:rPr>
      </w:pPr>
      <w:r w:rsidRPr="006B6A10">
        <w:rPr>
          <w:rStyle w:val="2"/>
          <w:rFonts w:ascii="Tahoma" w:hAnsi="Tahoma" w:cs="Tahoma"/>
        </w:rPr>
        <w:t>Στην έννοια της αποζημίωσης περιλαμβάνονται όλες οι παρεχόμενες υπηρεσίες που έχουν ανάγκη οι ωφελούμενοι, εντός του οριζόμενου από τη νομοθεσία ωραρίου.</w:t>
      </w:r>
    </w:p>
    <w:p w14:paraId="2ABCDC4D" w14:textId="77777777" w:rsidR="006B6A10" w:rsidRPr="006B6A10" w:rsidRDefault="006B6A10" w:rsidP="006B6A10">
      <w:pPr>
        <w:pStyle w:val="20"/>
        <w:numPr>
          <w:ilvl w:val="0"/>
          <w:numId w:val="5"/>
        </w:numPr>
        <w:tabs>
          <w:tab w:val="left" w:pos="330"/>
        </w:tabs>
        <w:spacing w:after="140"/>
        <w:jc w:val="both"/>
        <w:rPr>
          <w:rFonts w:ascii="Tahoma" w:hAnsi="Tahoma" w:cs="Tahoma"/>
        </w:rPr>
      </w:pPr>
      <w:r w:rsidRPr="006B6A10">
        <w:rPr>
          <w:rStyle w:val="2"/>
          <w:rFonts w:ascii="Tahoma" w:hAnsi="Tahoma" w:cs="Tahoma"/>
        </w:rPr>
        <w:t>Συνομολογείται ακόμη ότι ο Ε.Ο.Π.Υ.Υ. ουδεμία ευθύνη φέρει έναντι του β’ συμβαλλόμενου για οποιαδήποτε ζημία τυχόν προξενήσουν στην περιουσία του οι ωφελούμενοι και δεν δικαιούται οποιαδήποτε αποζημίωση από τον Ε.Ο.Π.Υ.Υ..</w:t>
      </w:r>
    </w:p>
    <w:p w14:paraId="2A5C3B22" w14:textId="77777777" w:rsidR="006B6A10" w:rsidRPr="006B6A10" w:rsidRDefault="006B6A10" w:rsidP="006B6A10">
      <w:pPr>
        <w:pStyle w:val="20"/>
        <w:numPr>
          <w:ilvl w:val="0"/>
          <w:numId w:val="5"/>
        </w:numPr>
        <w:tabs>
          <w:tab w:val="left" w:pos="335"/>
        </w:tabs>
        <w:spacing w:after="140"/>
        <w:jc w:val="both"/>
        <w:rPr>
          <w:rFonts w:ascii="Tahoma" w:hAnsi="Tahoma" w:cs="Tahoma"/>
        </w:rPr>
      </w:pPr>
      <w:r w:rsidRPr="006B6A10">
        <w:rPr>
          <w:rStyle w:val="2"/>
          <w:rFonts w:ascii="Tahoma" w:hAnsi="Tahoma" w:cs="Tahoma"/>
        </w:rPr>
        <w:t>Η ηλεκτρονική υποβολή της μηνιαίας δαπάνης του β’ συμβαλλόμενου ολοκληρώνεται σύμφωνα με τις ισχύουσες εγκυκλίους του Ε.Ο.Π.Υ.Υ. το αργότερο μέχρι την τελευταία εργάσιμη ημέρα του επόμενου μήνα, άλλως δεν αναγνωρίζονται και δεν αποζημιώνονται οι δαπάνες του μήνα υποβολής, σύμφωνα με την κείμενη νομοθεσία.</w:t>
      </w:r>
    </w:p>
    <w:p w14:paraId="2F5553EE" w14:textId="77777777" w:rsidR="006B6A10" w:rsidRPr="006B6A10" w:rsidRDefault="006B6A10" w:rsidP="006B6A10">
      <w:pPr>
        <w:pStyle w:val="20"/>
        <w:spacing w:after="140" w:line="353" w:lineRule="auto"/>
        <w:jc w:val="both"/>
        <w:rPr>
          <w:rFonts w:ascii="Tahoma" w:hAnsi="Tahoma" w:cs="Tahoma"/>
        </w:rPr>
      </w:pPr>
      <w:r w:rsidRPr="006B6A10">
        <w:rPr>
          <w:rStyle w:val="2"/>
          <w:rFonts w:ascii="Tahoma" w:hAnsi="Tahoma" w:cs="Tahoma"/>
        </w:rPr>
        <w:t>Οι λοιπές διαδικασίες και δικαιολογητικά υποβολής καθορίζονται από σχετικές εγκυκλίους και οδηγίες του Ε.Ο.Π.Υ.Υ.</w:t>
      </w:r>
    </w:p>
    <w:p w14:paraId="77819D5C" w14:textId="77777777" w:rsidR="006B6A10" w:rsidRPr="006B6A10" w:rsidRDefault="006B6A10" w:rsidP="006B6A10">
      <w:pPr>
        <w:pStyle w:val="20"/>
        <w:numPr>
          <w:ilvl w:val="0"/>
          <w:numId w:val="5"/>
        </w:numPr>
        <w:tabs>
          <w:tab w:val="left" w:pos="331"/>
        </w:tabs>
        <w:spacing w:after="140"/>
        <w:jc w:val="both"/>
        <w:rPr>
          <w:rFonts w:ascii="Tahoma" w:hAnsi="Tahoma" w:cs="Tahoma"/>
        </w:rPr>
      </w:pPr>
      <w:r w:rsidRPr="006B6A10">
        <w:rPr>
          <w:rStyle w:val="2"/>
          <w:rFonts w:ascii="Tahoma" w:hAnsi="Tahoma" w:cs="Tahoma"/>
        </w:rPr>
        <w:t>Οι μηνιαίες δαπάνες του β’ συμβαλλόμενου ελέγχονται, εκκαθαρίζονται και εξοφλούνται από τις αρμόδιες διοικητικές υπηρεσίες του Ε.Ο.Π.Υ.Υ. εντός 90 ημερών από την καταληκτική ημερομηνία υποβολής. Για τον έλεγχο και την εκκαθάριση των δαπανών του β' συμβαλλόμενου εφαρμόζεται αναλογικώς η υπ’ αριθ. ΚΥΑ Β2β/οικ.38642/30-5-2016 (ΦΕΚ 1536/τ.Β/31-5-2016) όπως ισχύει κάθε φορά και η κείμενη νομοθεσία. Ο Ε.Ο.Π.Υ.Υ. ολοκληρώνει εντός του ως άνω χρονικού διαστήματος την τελική εκκαθάριση των υποβληθεισών δαπανών του β’ συμβαλλόμενου.</w:t>
      </w:r>
    </w:p>
    <w:p w14:paraId="427ED2B3" w14:textId="77777777" w:rsidR="006B6A10" w:rsidRPr="006B6A10" w:rsidRDefault="006B6A10" w:rsidP="006B6A10">
      <w:pPr>
        <w:pStyle w:val="20"/>
        <w:numPr>
          <w:ilvl w:val="0"/>
          <w:numId w:val="5"/>
        </w:numPr>
        <w:tabs>
          <w:tab w:val="left" w:pos="331"/>
        </w:tabs>
        <w:spacing w:after="140"/>
        <w:jc w:val="both"/>
        <w:rPr>
          <w:rFonts w:ascii="Tahoma" w:hAnsi="Tahoma" w:cs="Tahoma"/>
        </w:rPr>
      </w:pPr>
      <w:r w:rsidRPr="006B6A10">
        <w:rPr>
          <w:rStyle w:val="2"/>
          <w:rFonts w:ascii="Tahoma" w:hAnsi="Tahoma" w:cs="Tahoma"/>
        </w:rPr>
        <w:lastRenderedPageBreak/>
        <w:t>Ο β' συμβαλλόμενος απαγορεύεται να ζητήσει ή να εισπράξει επιπλέον αμοιβή από τον ωφελούμενο ή τους οικείους του, για τις υπηρεσίες της παρούσας σύμβασης,. Συνέπεια της παράβασης αυτής είναι λόγος επιβολής των προβλεπόμενων κυρώσεων στον β’ συμβαλλόμενο.</w:t>
      </w:r>
    </w:p>
    <w:p w14:paraId="1665F5AC" w14:textId="77777777" w:rsidR="006B6A10" w:rsidRPr="006B6A10" w:rsidRDefault="006B6A10" w:rsidP="006B6A10">
      <w:pPr>
        <w:pStyle w:val="30"/>
        <w:keepNext/>
        <w:keepLines/>
        <w:jc w:val="both"/>
        <w:rPr>
          <w:rFonts w:ascii="Tahoma" w:hAnsi="Tahoma" w:cs="Tahoma"/>
          <w:b w:val="0"/>
          <w:bCs w:val="0"/>
        </w:rPr>
      </w:pPr>
      <w:bookmarkStart w:id="7" w:name="bookmark24"/>
      <w:r w:rsidRPr="006B6A10">
        <w:rPr>
          <w:rStyle w:val="3"/>
          <w:rFonts w:ascii="Tahoma" w:hAnsi="Tahoma" w:cs="Tahoma"/>
          <w:b/>
          <w:bCs/>
        </w:rPr>
        <w:t>Ε. ΙΣΧΥΣ ΣΥΜΒΑΣΗΣ</w:t>
      </w:r>
      <w:bookmarkEnd w:id="7"/>
    </w:p>
    <w:p w14:paraId="608E7663" w14:textId="77777777" w:rsidR="006B6A10" w:rsidRPr="006B6A10" w:rsidRDefault="006B6A10" w:rsidP="006B6A10">
      <w:pPr>
        <w:pStyle w:val="20"/>
        <w:spacing w:after="140"/>
        <w:jc w:val="both"/>
        <w:rPr>
          <w:rFonts w:ascii="Tahoma" w:hAnsi="Tahoma" w:cs="Tahoma"/>
        </w:rPr>
      </w:pPr>
      <w:r w:rsidRPr="006B6A10">
        <w:rPr>
          <w:rStyle w:val="2"/>
          <w:rFonts w:ascii="Tahoma" w:hAnsi="Tahoma" w:cs="Tahoma"/>
        </w:rPr>
        <w:t>Η ισχύς της παρούσας Σύμβασης είναι τετραετής με δυνατότητα αυτοδίκαιης παράτασής της για ένα (1) έτος, εφόσον δεν υπάρξει καταγγελία της από το ένα ή το άλλο συμβαλλόμενο μέρος.</w:t>
      </w:r>
    </w:p>
    <w:p w14:paraId="5460A8ED" w14:textId="77777777" w:rsidR="006B6A10" w:rsidRPr="006B6A10" w:rsidRDefault="006B6A10" w:rsidP="006B6A10">
      <w:pPr>
        <w:pStyle w:val="20"/>
        <w:tabs>
          <w:tab w:val="left" w:leader="dot" w:pos="2424"/>
          <w:tab w:val="left" w:leader="dot" w:pos="4685"/>
        </w:tabs>
        <w:spacing w:after="140"/>
        <w:jc w:val="both"/>
        <w:rPr>
          <w:rFonts w:ascii="Tahoma" w:hAnsi="Tahoma" w:cs="Tahoma"/>
        </w:rPr>
      </w:pPr>
      <w:r w:rsidRPr="006B6A10">
        <w:rPr>
          <w:rStyle w:val="2"/>
          <w:rFonts w:ascii="Tahoma" w:hAnsi="Tahoma" w:cs="Tahoma"/>
        </w:rPr>
        <w:t>Αρχίζει σήμερα στις</w:t>
      </w:r>
      <w:r w:rsidRPr="006B6A10">
        <w:rPr>
          <w:rStyle w:val="2"/>
          <w:rFonts w:ascii="Tahoma" w:hAnsi="Tahoma" w:cs="Tahoma"/>
        </w:rPr>
        <w:tab/>
        <w:t>και λήγει στις</w:t>
      </w:r>
      <w:r w:rsidRPr="006B6A10">
        <w:rPr>
          <w:rStyle w:val="2"/>
          <w:rFonts w:ascii="Tahoma" w:hAnsi="Tahoma" w:cs="Tahoma"/>
        </w:rPr>
        <w:tab/>
      </w:r>
    </w:p>
    <w:p w14:paraId="1B3D7AB2" w14:textId="77777777" w:rsidR="006B6A10" w:rsidRPr="006B6A10" w:rsidRDefault="006B6A10" w:rsidP="006B6A10">
      <w:pPr>
        <w:pStyle w:val="20"/>
        <w:spacing w:after="140"/>
        <w:jc w:val="both"/>
        <w:rPr>
          <w:rFonts w:ascii="Tahoma" w:hAnsi="Tahoma" w:cs="Tahoma"/>
        </w:rPr>
      </w:pPr>
      <w:r w:rsidRPr="006B6A10">
        <w:rPr>
          <w:rStyle w:val="2"/>
          <w:rFonts w:ascii="Tahoma" w:hAnsi="Tahoma" w:cs="Tahoma"/>
          <w:b/>
          <w:bCs/>
        </w:rPr>
        <w:t>ΣΤ. ΛΟΙΠΟΙ ΟΡΟΙ</w:t>
      </w:r>
    </w:p>
    <w:p w14:paraId="2098B60A" w14:textId="77777777" w:rsidR="006B6A10" w:rsidRPr="006B6A10" w:rsidRDefault="006B6A10" w:rsidP="006B6A10">
      <w:pPr>
        <w:pStyle w:val="30"/>
        <w:keepNext/>
        <w:keepLines/>
        <w:jc w:val="both"/>
        <w:rPr>
          <w:rFonts w:ascii="Tahoma" w:hAnsi="Tahoma" w:cs="Tahoma"/>
        </w:rPr>
      </w:pPr>
      <w:bookmarkStart w:id="8" w:name="bookmark26"/>
      <w:r w:rsidRPr="006B6A10">
        <w:rPr>
          <w:rStyle w:val="3"/>
          <w:rFonts w:ascii="Tahoma" w:hAnsi="Tahoma" w:cs="Tahoma"/>
        </w:rPr>
        <w:t>Εμπιστευτικότητα - Προστασία δεδομένων προσωπικού χαρακτήρα</w:t>
      </w:r>
      <w:bookmarkEnd w:id="8"/>
    </w:p>
    <w:p w14:paraId="1D8C5A07" w14:textId="77777777" w:rsidR="006B6A10" w:rsidRPr="006B6A10" w:rsidRDefault="006B6A10" w:rsidP="006B6A10">
      <w:pPr>
        <w:pStyle w:val="20"/>
        <w:jc w:val="both"/>
        <w:rPr>
          <w:rFonts w:ascii="Tahoma" w:hAnsi="Tahoma" w:cs="Tahoma"/>
        </w:rPr>
      </w:pPr>
      <w:r w:rsidRPr="006B6A10">
        <w:rPr>
          <w:rStyle w:val="2"/>
          <w:rFonts w:ascii="Tahoma" w:hAnsi="Tahoma" w:cs="Tahoma"/>
        </w:rPr>
        <w:t>α) Αμφότερα τα μέλη έχουν υποχρέωση εχεμύθειας. Ο β' συμβαλλόμενος οφείλει να εφαρμόζει τον (ΕΕ) 2016/679 (Γενικός Κανονισμός για την Προστασία των Δεδομένων - ΓΚΠΔ) και να τηρεί απολύτως εμπιστευτικό κάθε στοιχείο που περιέρχεται σε γνώση των νομίμων εκπροσώπων, του προσωπικού του και κάθε είδους συνεργατών κλπ, κατά την εκτέλεση της παρούσας σύμβασης. Κοινοποιεί δε προς τον Ε.Ο.Π.Υ.Υ. μόνον τα στοιχεία που είναι απαραίτητα για την εκτέλεση της σύμβασης. Ο Ε.Ο.Π.Υ.Υ. δύναται να συνάψει ειδική σύμβαση με τον β' συμβαλλόμενο για το εν λόγω θέμα.</w:t>
      </w:r>
    </w:p>
    <w:p w14:paraId="2C668175" w14:textId="77777777" w:rsidR="006B6A10" w:rsidRPr="006B6A10" w:rsidRDefault="006B6A10" w:rsidP="006B6A10">
      <w:pPr>
        <w:pStyle w:val="20"/>
        <w:jc w:val="both"/>
        <w:rPr>
          <w:rFonts w:ascii="Tahoma" w:hAnsi="Tahoma" w:cs="Tahoma"/>
        </w:rPr>
      </w:pPr>
      <w:r w:rsidRPr="006B6A10">
        <w:rPr>
          <w:rStyle w:val="2"/>
          <w:rFonts w:ascii="Tahoma" w:hAnsi="Tahoma" w:cs="Tahoma"/>
        </w:rPr>
        <w:t>β) Ο β' συμβαλλόμενος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 όταν αυτό απαιτείται.</w:t>
      </w:r>
    </w:p>
    <w:p w14:paraId="738120D8" w14:textId="77777777" w:rsidR="006B6A10" w:rsidRPr="00C0359B" w:rsidRDefault="006B6A10" w:rsidP="006B6A10">
      <w:pPr>
        <w:pStyle w:val="30"/>
        <w:keepNext/>
        <w:keepLines/>
        <w:spacing w:after="120"/>
        <w:jc w:val="both"/>
        <w:rPr>
          <w:rFonts w:ascii="Tahoma" w:hAnsi="Tahoma" w:cs="Tahoma"/>
          <w:b w:val="0"/>
          <w:bCs w:val="0"/>
        </w:rPr>
      </w:pPr>
      <w:bookmarkStart w:id="9" w:name="bookmark28"/>
      <w:r w:rsidRPr="00C0359B">
        <w:rPr>
          <w:rStyle w:val="3"/>
          <w:rFonts w:ascii="Tahoma" w:hAnsi="Tahoma" w:cs="Tahoma"/>
          <w:b/>
          <w:bCs/>
        </w:rPr>
        <w:t>Ποινικές Ρήτρες - Καταγγελία σύμβασης</w:t>
      </w:r>
      <w:bookmarkEnd w:id="9"/>
    </w:p>
    <w:p w14:paraId="3BD5F947" w14:textId="77777777" w:rsidR="006B6A10" w:rsidRPr="006B6A10" w:rsidRDefault="006B6A10" w:rsidP="006B6A10">
      <w:pPr>
        <w:pStyle w:val="20"/>
        <w:rPr>
          <w:rFonts w:ascii="Tahoma" w:hAnsi="Tahoma" w:cs="Tahoma"/>
        </w:rPr>
      </w:pPr>
      <w:r w:rsidRPr="006B6A10">
        <w:rPr>
          <w:rStyle w:val="2"/>
          <w:rFonts w:ascii="Tahoma" w:hAnsi="Tahoma" w:cs="Tahoma"/>
        </w:rPr>
        <w:t>α) Όλοι οι όροι της παρούσης συμφωνούνται ως ουσιώδεις.</w:t>
      </w:r>
    </w:p>
    <w:p w14:paraId="1AC8E78C" w14:textId="77777777" w:rsidR="006B6A10" w:rsidRPr="006B6A10" w:rsidRDefault="006B6A10" w:rsidP="006B6A10">
      <w:pPr>
        <w:pStyle w:val="20"/>
        <w:jc w:val="both"/>
        <w:rPr>
          <w:rFonts w:ascii="Tahoma" w:hAnsi="Tahoma" w:cs="Tahoma"/>
        </w:rPr>
      </w:pPr>
      <w:r w:rsidRPr="006B6A10">
        <w:rPr>
          <w:rStyle w:val="2"/>
          <w:rFonts w:ascii="Tahoma" w:hAnsi="Tahoma" w:cs="Tahoma"/>
        </w:rPr>
        <w:t>β) Ο Ε.Ο.Π.Υ.Υ. δικαιούται να καταγγείλει αζημίως την παρούσα σύμβαση σε περίπτωση παράβασης από τον β' συμβαλλόμενο οιουδήποτε των όρων αυτής ή των διατάξεων της εκάστοτε ισχύουσας νομοθεσίας που διέπει τις προδιαγραφές και τη λειτουργία του Κ.Δ.-Η.Φ., και μετά από υποβολή αιτιολογημένων εξηγήσεων για τους λόγους καταγγελίας προς τον β' συμβαλλόμενο. Η ισχύς της καταγγελίας επέρχεται από τη δέκατη (10</w:t>
      </w:r>
      <w:r w:rsidRPr="006B6A10">
        <w:rPr>
          <w:rStyle w:val="2"/>
          <w:rFonts w:ascii="Tahoma" w:hAnsi="Tahoma" w:cs="Tahoma"/>
          <w:vertAlign w:val="superscript"/>
        </w:rPr>
        <w:t>η</w:t>
      </w:r>
      <w:r w:rsidRPr="006B6A10">
        <w:rPr>
          <w:rStyle w:val="2"/>
          <w:rFonts w:ascii="Tahoma" w:hAnsi="Tahoma" w:cs="Tahoma"/>
        </w:rPr>
        <w:t>) εργάσιμη ημέρα από την ημερομηνία της εγγράφου γνωστοποίησης της καταγγελίας από τον Ε.Ο.Π.Υ.Υ. προς τον β' συμβαλλόμενο.</w:t>
      </w:r>
    </w:p>
    <w:p w14:paraId="286795AA" w14:textId="77777777" w:rsidR="006B6A10" w:rsidRPr="006B6A10" w:rsidRDefault="006B6A10" w:rsidP="006B6A10">
      <w:pPr>
        <w:pStyle w:val="20"/>
        <w:jc w:val="both"/>
        <w:rPr>
          <w:rFonts w:ascii="Tahoma" w:hAnsi="Tahoma" w:cs="Tahoma"/>
        </w:rPr>
      </w:pPr>
      <w:r w:rsidRPr="006B6A10">
        <w:rPr>
          <w:rStyle w:val="2"/>
          <w:rFonts w:ascii="Tahoma" w:hAnsi="Tahoma" w:cs="Tahoma"/>
        </w:rPr>
        <w:lastRenderedPageBreak/>
        <w:t>γ) Ο β' συμβαλλόμενος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 Η ισχύς της καταγγελίας επέρχεται από τη δέκατη (10</w:t>
      </w:r>
      <w:r w:rsidRPr="006B6A10">
        <w:rPr>
          <w:rStyle w:val="2"/>
          <w:rFonts w:ascii="Tahoma" w:hAnsi="Tahoma" w:cs="Tahoma"/>
          <w:vertAlign w:val="superscript"/>
        </w:rPr>
        <w:t>η</w:t>
      </w:r>
      <w:r w:rsidRPr="006B6A10">
        <w:rPr>
          <w:rStyle w:val="2"/>
          <w:rFonts w:ascii="Tahoma" w:hAnsi="Tahoma" w:cs="Tahoma"/>
        </w:rPr>
        <w:t>) εργάσιμη ημέρα από την ημερομηνία της εγγράφου γνωστοποίησης της καταγγελίας από τον β' συμβαλλόμενο προς τον Ε.Ο.Π.Υ.Υ.</w:t>
      </w:r>
    </w:p>
    <w:p w14:paraId="28E57041" w14:textId="77777777" w:rsidR="006B6A10" w:rsidRPr="006B6A10" w:rsidRDefault="006B6A10" w:rsidP="006B6A10">
      <w:pPr>
        <w:pStyle w:val="20"/>
        <w:jc w:val="both"/>
        <w:rPr>
          <w:rFonts w:ascii="Tahoma" w:hAnsi="Tahoma" w:cs="Tahoma"/>
        </w:rPr>
      </w:pPr>
      <w:r w:rsidRPr="006B6A10">
        <w:rPr>
          <w:rStyle w:val="2"/>
          <w:rFonts w:ascii="Tahoma" w:hAnsi="Tahoma" w:cs="Tahoma"/>
        </w:rPr>
        <w:t>δ) Η παρούσα λύεται αυτοδικαίως σε περίπτωση που το νομικό πρόσωπο του β' συμβαλλόμενου κηρυχθεί με τελεσίδικη απόφαση σε πτώχευση ή αυτό τεθεί σε καθεστώς εκκαθάρισης.</w:t>
      </w:r>
    </w:p>
    <w:p w14:paraId="05102AC2" w14:textId="77777777" w:rsidR="006B6A10" w:rsidRPr="006B6A10" w:rsidRDefault="006B6A10" w:rsidP="006B6A10">
      <w:pPr>
        <w:pStyle w:val="20"/>
        <w:jc w:val="both"/>
        <w:rPr>
          <w:rFonts w:ascii="Tahoma" w:hAnsi="Tahoma" w:cs="Tahoma"/>
        </w:rPr>
      </w:pPr>
      <w:r w:rsidRPr="006B6A10">
        <w:rPr>
          <w:rStyle w:val="2"/>
          <w:rFonts w:ascii="Tahoma" w:hAnsi="Tahoma" w:cs="Tahoma"/>
        </w:rPr>
        <w:t>ε) Αμφότερα τα μέλη δύνανται να καταγγείλουν την παρούσα οποτεδήποτε, για σπουδαίο λόγο.</w:t>
      </w:r>
    </w:p>
    <w:p w14:paraId="58451058" w14:textId="77777777" w:rsidR="006B6A10" w:rsidRPr="006B6A10" w:rsidRDefault="006B6A10" w:rsidP="006B6A10">
      <w:pPr>
        <w:pStyle w:val="20"/>
        <w:spacing w:after="140"/>
        <w:jc w:val="both"/>
        <w:rPr>
          <w:rFonts w:ascii="Tahoma" w:hAnsi="Tahoma" w:cs="Tahoma"/>
        </w:rPr>
      </w:pPr>
      <w:r w:rsidRPr="006B6A10">
        <w:rPr>
          <w:rStyle w:val="2"/>
          <w:rFonts w:ascii="Tahoma" w:hAnsi="Tahoma" w:cs="Tahoma"/>
        </w:rPr>
        <w:t>στ) Σε περίπτωση υπαίτιας παράβασης των όρων της σύμβασης από τον β' συμβαλλόμενο, η οποία έχει πιστοποιηθεί από τις αρμόδιες ελεγκτικές υπηρεσίες του Ε.Ο.Π.Υ.Υ., ο Οργανισμός δύναται να επιβάλει α) ποινική ρήτρα στον β' συμβαλλόμενο για ποσό ίσο με το 20% των οφειλομένων από τον Ε.Ο.Π.Υ.Υ. για τις αποζημιώσεις του τελευταίου ημερολογιακού μήνα προ της ημερομηνίας έναρξης της διαπιστωθείσας παράβασης και β) την οριστική καταγγελία της σύμβασης. 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β' συμβαλλόμενο. Οι εν λόγω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6C90DED3" w14:textId="77777777" w:rsidR="006B6A10" w:rsidRPr="006B6A10" w:rsidRDefault="006B6A10" w:rsidP="00C0359B">
      <w:pPr>
        <w:pStyle w:val="20"/>
        <w:spacing w:after="140"/>
        <w:jc w:val="both"/>
        <w:rPr>
          <w:rFonts w:ascii="Tahoma" w:hAnsi="Tahoma" w:cs="Tahoma"/>
        </w:rPr>
      </w:pPr>
      <w:r w:rsidRPr="006B6A10">
        <w:rPr>
          <w:rStyle w:val="2"/>
          <w:rFonts w:ascii="Tahoma" w:hAnsi="Tahoma" w:cs="Tahoma"/>
        </w:rPr>
        <w:t>ζ) Η με οποιονδήποτε τρόπο διαπίστωση της μη συμμόρφωσης στους Όρους της Σύμβασης ή της εκάστοτε ισχύουσας νομοθεσίας που διέπει τις προδιαγραφές και τη λειτουργία του Κ.Δ.-Η.Φ., αποτελεί ουσιώδη λόγο άμεσης και αζήμιας για τον Ε.Ο.Π.Υ.Υ. καταγγελίας της Σύμβασης και αναζήτησης τυχόν αστικών και ποινικών ευθυνών.</w:t>
      </w:r>
    </w:p>
    <w:p w14:paraId="0CC14336" w14:textId="77777777" w:rsidR="006B6A10" w:rsidRPr="006B6A10" w:rsidRDefault="006B6A10" w:rsidP="00C0359B">
      <w:pPr>
        <w:pStyle w:val="20"/>
        <w:spacing w:after="140"/>
        <w:jc w:val="both"/>
        <w:rPr>
          <w:rFonts w:ascii="Tahoma" w:hAnsi="Tahoma" w:cs="Tahoma"/>
        </w:rPr>
      </w:pPr>
      <w:r w:rsidRPr="006B6A10">
        <w:rPr>
          <w:rStyle w:val="2"/>
          <w:rFonts w:ascii="Tahoma" w:hAnsi="Tahoma" w:cs="Tahoma"/>
        </w:rPr>
        <w:t>η) Σε περίπτωση που ασφαλισμένος κινηθεί νομικά εναντίον του Ε.Ο.Π.Υ.Υ. για προσβολή έννομων αγαθών του από μέρους του Β' συμβαλλόμενου, ο Ε.Ο.Π.Υ.Υ., διατηρεί το δικαίωμα να στραφεί αναγωγικά κατά του Β' συμβαλλόμενου. Μαζί με τις όποιες αξιώσεις του ασφαλισμένου, ο Ε.Ο.Π.Υ.Υ. επιφυλάσσεται παντός νομίμου δικαιώματός του.</w:t>
      </w:r>
    </w:p>
    <w:p w14:paraId="6D3C1A26" w14:textId="77777777" w:rsidR="006B6A10" w:rsidRPr="006B6A10" w:rsidRDefault="006B6A10" w:rsidP="006B6A10">
      <w:pPr>
        <w:pStyle w:val="20"/>
        <w:spacing w:after="140" w:line="353" w:lineRule="auto"/>
        <w:ind w:left="440"/>
        <w:jc w:val="both"/>
        <w:rPr>
          <w:rFonts w:ascii="Tahoma" w:hAnsi="Tahoma" w:cs="Tahoma"/>
        </w:rPr>
      </w:pPr>
      <w:r w:rsidRPr="006B6A10">
        <w:rPr>
          <w:rStyle w:val="2"/>
          <w:rFonts w:ascii="Tahoma" w:hAnsi="Tahoma" w:cs="Tahoma"/>
        </w:rPr>
        <w:lastRenderedPageBreak/>
        <w:t>θ) Για την επίλυση κάθε διένεξης ή διαφοράς σχετικής με την παρούσα σύμβαση αρμόδια ορίζονται τα Δικαστήρια Αθηνών.</w:t>
      </w:r>
    </w:p>
    <w:p w14:paraId="35C4121A" w14:textId="77777777" w:rsidR="006B6A10" w:rsidRPr="00C0359B" w:rsidRDefault="006B6A10" w:rsidP="006B6A10">
      <w:pPr>
        <w:pStyle w:val="30"/>
        <w:keepNext/>
        <w:keepLines/>
        <w:ind w:firstLine="440"/>
        <w:jc w:val="both"/>
        <w:rPr>
          <w:rFonts w:ascii="Tahoma" w:hAnsi="Tahoma" w:cs="Tahoma"/>
          <w:b w:val="0"/>
          <w:bCs w:val="0"/>
        </w:rPr>
      </w:pPr>
      <w:bookmarkStart w:id="10" w:name="bookmark30"/>
      <w:r w:rsidRPr="00C0359B">
        <w:rPr>
          <w:rStyle w:val="3"/>
          <w:rFonts w:ascii="Tahoma" w:hAnsi="Tahoma" w:cs="Tahoma"/>
          <w:b/>
          <w:bCs/>
        </w:rPr>
        <w:t>Τροποποιήσεις</w:t>
      </w:r>
      <w:bookmarkEnd w:id="10"/>
    </w:p>
    <w:p w14:paraId="3DF7314F" w14:textId="77777777" w:rsidR="006B6A10" w:rsidRPr="006B6A10" w:rsidRDefault="006B6A10" w:rsidP="006B6A10">
      <w:pPr>
        <w:pStyle w:val="20"/>
        <w:spacing w:after="140"/>
        <w:ind w:left="440"/>
        <w:jc w:val="both"/>
        <w:rPr>
          <w:rFonts w:ascii="Tahoma" w:hAnsi="Tahoma" w:cs="Tahoma"/>
        </w:rPr>
      </w:pPr>
      <w:r w:rsidRPr="006B6A10">
        <w:rPr>
          <w:rStyle w:val="2"/>
          <w:rFonts w:ascii="Tahoma" w:hAnsi="Tahoma" w:cs="Tahoma"/>
        </w:rPr>
        <w:t>α) Η σύμβαση υπόκειται στο ρυθμιστικό πλαίσιο για την λειτουργία κα την χρηματοδότηση των υπηρεσιών Κ.Δ.-Η.Φ.. Οποιαδήποτε διάταξη παρούσα ή μελλοντική, έρχεται σε αντίθεση με την παρούσα, υπερισχύει της παρούσας.</w:t>
      </w:r>
    </w:p>
    <w:p w14:paraId="4F2B7093" w14:textId="77777777" w:rsidR="006B6A10" w:rsidRPr="006B6A10" w:rsidRDefault="006B6A10" w:rsidP="006B6A10">
      <w:pPr>
        <w:pStyle w:val="20"/>
        <w:spacing w:after="140"/>
        <w:ind w:left="440"/>
        <w:jc w:val="both"/>
        <w:rPr>
          <w:rFonts w:ascii="Tahoma" w:hAnsi="Tahoma" w:cs="Tahoma"/>
        </w:rPr>
      </w:pPr>
      <w:r w:rsidRPr="006B6A10">
        <w:rPr>
          <w:rStyle w:val="2"/>
          <w:rFonts w:ascii="Tahoma" w:hAnsi="Tahoma" w:cs="Tahoma"/>
        </w:rPr>
        <w:t>β) κατά τα λοιπά, οποιαδήποτε μεταβολή των όρων της παρούσας σύμβασης θα γίνεται και θα αποδεικνύεται με έγγραφη συμφωνία. Κάθε τροποποίηση γίνεται με νεότερη έγγραφη συμφωνία μεταξύ των συμβαλλομένων αποκλειόμενης κάθε μονομερούς ενέργειας ή απόφασης.</w:t>
      </w:r>
    </w:p>
    <w:p w14:paraId="508A9F2D" w14:textId="77777777" w:rsidR="006B6A10" w:rsidRPr="006B6A10" w:rsidRDefault="006B6A10" w:rsidP="006B6A10">
      <w:pPr>
        <w:pStyle w:val="30"/>
        <w:keepNext/>
        <w:keepLines/>
        <w:ind w:firstLine="440"/>
        <w:jc w:val="both"/>
        <w:rPr>
          <w:rFonts w:ascii="Tahoma" w:hAnsi="Tahoma" w:cs="Tahoma"/>
          <w:b w:val="0"/>
          <w:bCs w:val="0"/>
        </w:rPr>
      </w:pPr>
      <w:bookmarkStart w:id="11" w:name="bookmark32"/>
      <w:r w:rsidRPr="006B6A10">
        <w:rPr>
          <w:rStyle w:val="3"/>
          <w:rFonts w:ascii="Tahoma" w:hAnsi="Tahoma" w:cs="Tahoma"/>
          <w:b/>
          <w:bCs/>
        </w:rPr>
        <w:t>Τελικοί Όροι</w:t>
      </w:r>
      <w:bookmarkEnd w:id="11"/>
    </w:p>
    <w:p w14:paraId="71097123" w14:textId="77777777" w:rsidR="006B6A10" w:rsidRPr="006B6A10" w:rsidRDefault="006B6A10" w:rsidP="006B6A10">
      <w:pPr>
        <w:pStyle w:val="20"/>
        <w:spacing w:after="140" w:line="353" w:lineRule="auto"/>
        <w:ind w:left="440"/>
        <w:jc w:val="both"/>
        <w:rPr>
          <w:rFonts w:ascii="Tahoma" w:hAnsi="Tahoma" w:cs="Tahoma"/>
        </w:rPr>
      </w:pPr>
      <w:r w:rsidRPr="006B6A10">
        <w:rPr>
          <w:rStyle w:val="2"/>
          <w:rFonts w:ascii="Tahoma" w:hAnsi="Tahoma" w:cs="Tahoma"/>
        </w:rPr>
        <w:t>Η παρούσα κατισχύει κάθε προηγούμενης συμφωνίας μεταξύ των συμβαλλόμενων, προφορικής ή γραπτής.</w:t>
      </w:r>
    </w:p>
    <w:p w14:paraId="12464C38" w14:textId="77777777" w:rsidR="006B6A10" w:rsidRPr="006B6A10" w:rsidRDefault="006B6A10" w:rsidP="006B6A10">
      <w:pPr>
        <w:pStyle w:val="20"/>
        <w:spacing w:after="140"/>
        <w:ind w:left="440"/>
        <w:jc w:val="both"/>
        <w:rPr>
          <w:rFonts w:ascii="Tahoma" w:hAnsi="Tahoma" w:cs="Tahoma"/>
        </w:rPr>
      </w:pPr>
      <w:r w:rsidRPr="006B6A10">
        <w:rPr>
          <w:rStyle w:val="2"/>
          <w:rFonts w:ascii="Tahoma" w:hAnsi="Tahoma" w:cs="Tahoma"/>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των υπηρεσιών του Υπουργείου Εργασίας και Κοινωνικών Υποθέσεων και η εν γένει νομοθεσία.</w:t>
      </w:r>
    </w:p>
    <w:p w14:paraId="09842ED3" w14:textId="3BEB9A3E" w:rsidR="006B6A10" w:rsidRDefault="006B6A10" w:rsidP="00AA5BBF">
      <w:pPr>
        <w:pStyle w:val="20"/>
        <w:spacing w:after="140"/>
        <w:ind w:left="440"/>
        <w:jc w:val="both"/>
        <w:rPr>
          <w:rStyle w:val="2"/>
        </w:rPr>
      </w:pPr>
      <w:r w:rsidRPr="006B6A10">
        <w:rPr>
          <w:rStyle w:val="2"/>
          <w:rFonts w:ascii="Tahoma" w:hAnsi="Tahoma" w:cs="Tahoma"/>
        </w:rPr>
        <w:t xml:space="preserve">Για την κύρωση των παραπάνω αμφότεροι </w:t>
      </w:r>
      <w:r w:rsidRPr="007D0848">
        <w:rPr>
          <w:rStyle w:val="2"/>
          <w:rFonts w:ascii="Tahoma" w:hAnsi="Tahoma" w:cs="Tahoma"/>
        </w:rPr>
        <w:t>οι συμβαλλόμενοι υπέγραψαν την παρούσα σύμβαση σε δύο (2) όμοια πρωτότυπα, με ημερομηνία και τόπο τα αναφερόμενα στην αρχή της παρούσας, και πήραν στην κατοχή τους</w:t>
      </w:r>
      <w:r w:rsidRPr="006B6A10">
        <w:rPr>
          <w:rStyle w:val="2"/>
          <w:rFonts w:ascii="Tahoma" w:hAnsi="Tahoma" w:cs="Tahoma"/>
        </w:rPr>
        <w:t xml:space="preserve"> ένα όμοιο πρωτότυπο υπογεγραμμένο και από τις δύο πλευρές.</w:t>
      </w:r>
    </w:p>
    <w:p w14:paraId="6894414B" w14:textId="77777777" w:rsidR="00AA5BBF" w:rsidRPr="00AA5BBF" w:rsidRDefault="00AA5BBF" w:rsidP="00AA5BBF">
      <w:pPr>
        <w:jc w:val="center"/>
        <w:rPr>
          <w:rFonts w:ascii="Tahoma" w:hAnsi="Tahoma" w:cs="Tahoma"/>
          <w:b/>
          <w:bCs/>
        </w:rPr>
      </w:pPr>
      <w:r w:rsidRPr="00AA5BBF">
        <w:rPr>
          <w:rFonts w:ascii="Tahoma" w:hAnsi="Tahoma" w:cs="Tahoma"/>
          <w:b/>
          <w:bCs/>
        </w:rPr>
        <w:t>ΟΙ ΣΥΜΒΑΛΛΟΜΕΝΟΙ</w:t>
      </w:r>
    </w:p>
    <w:p w14:paraId="1E14C07E" w14:textId="77777777" w:rsidR="00AA5BBF" w:rsidRPr="00AA5BBF" w:rsidRDefault="00AA5BBF" w:rsidP="00AA5BBF">
      <w:pPr>
        <w:pStyle w:val="20"/>
        <w:spacing w:after="140"/>
        <w:ind w:left="440"/>
        <w:jc w:val="both"/>
        <w:rPr>
          <w:rFonts w:ascii="Tahoma" w:hAnsi="Tahoma" w:cs="Tahoma"/>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5"/>
      </w:tblGrid>
      <w:tr w:rsidR="00AA5BBF" w:rsidRPr="00AA5BBF" w14:paraId="262CC4A2" w14:textId="77777777" w:rsidTr="00D464F2">
        <w:trPr>
          <w:jc w:val="center"/>
        </w:trPr>
        <w:tc>
          <w:tcPr>
            <w:tcW w:w="4151" w:type="dxa"/>
          </w:tcPr>
          <w:p w14:paraId="0C52D5DE" w14:textId="77777777" w:rsidR="00AA5BBF" w:rsidRPr="00AA5BBF" w:rsidRDefault="00AA5BBF" w:rsidP="0085214F">
            <w:pPr>
              <w:spacing w:line="360" w:lineRule="auto"/>
              <w:rPr>
                <w:rFonts w:ascii="Tahoma" w:hAnsi="Tahoma" w:cs="Tahoma"/>
                <w:b/>
              </w:rPr>
            </w:pPr>
            <w:r w:rsidRPr="00AA5BBF">
              <w:rPr>
                <w:rStyle w:val="A5"/>
                <w:rFonts w:ascii="Tahoma" w:eastAsia="Calibri" w:hAnsi="Tahoma" w:cs="Tahoma"/>
                <w:b/>
                <w:bCs/>
              </w:rPr>
              <w:t>ΓΙΑ ΤΟΝ  Ε.Ο.Π.Υ.Υ.</w:t>
            </w:r>
          </w:p>
          <w:p w14:paraId="60E35168" w14:textId="77777777" w:rsidR="00AA5BBF" w:rsidRPr="00AA5BBF" w:rsidRDefault="00AA5BBF" w:rsidP="0085214F">
            <w:pPr>
              <w:spacing w:line="360" w:lineRule="auto"/>
              <w:rPr>
                <w:rFonts w:ascii="Tahoma" w:hAnsi="Tahoma" w:cs="Tahoma"/>
                <w:b/>
              </w:rPr>
            </w:pPr>
            <w:r w:rsidRPr="00AA5BBF">
              <w:rPr>
                <w:rFonts w:ascii="Tahoma" w:hAnsi="Tahoma" w:cs="Tahoma"/>
                <w:b/>
              </w:rPr>
              <w:t xml:space="preserve"> </w:t>
            </w:r>
          </w:p>
          <w:p w14:paraId="0BB6DF9F" w14:textId="77777777" w:rsidR="00AA5BBF" w:rsidRPr="00AA5BBF" w:rsidRDefault="00AA5BBF" w:rsidP="0085214F">
            <w:pPr>
              <w:spacing w:line="360" w:lineRule="auto"/>
              <w:rPr>
                <w:rFonts w:ascii="Tahoma" w:hAnsi="Tahoma" w:cs="Tahoma"/>
                <w:b/>
                <w:lang w:val="en-US"/>
              </w:rPr>
            </w:pPr>
            <w:r w:rsidRPr="00AA5BBF">
              <w:rPr>
                <w:rFonts w:ascii="Tahoma" w:hAnsi="Tahoma" w:cs="Tahoma"/>
                <w:b/>
                <w:lang w:val="en-US"/>
              </w:rPr>
              <w:t>………………….</w:t>
            </w:r>
          </w:p>
        </w:tc>
        <w:tc>
          <w:tcPr>
            <w:tcW w:w="4155" w:type="dxa"/>
          </w:tcPr>
          <w:p w14:paraId="01AD8C44" w14:textId="364080FB" w:rsidR="00AA5BBF" w:rsidRPr="00AA5BBF" w:rsidRDefault="00AA5BBF" w:rsidP="0085214F">
            <w:pPr>
              <w:spacing w:line="360" w:lineRule="auto"/>
              <w:jc w:val="center"/>
              <w:rPr>
                <w:rStyle w:val="A5"/>
                <w:rFonts w:ascii="Tahoma" w:eastAsia="Calibri" w:hAnsi="Tahoma" w:cs="Tahoma"/>
                <w:b/>
                <w:bCs/>
              </w:rPr>
            </w:pPr>
            <w:r>
              <w:rPr>
                <w:rStyle w:val="A5"/>
                <w:rFonts w:ascii="Tahoma" w:eastAsia="Calibri" w:hAnsi="Tahoma" w:cs="Tahoma"/>
                <w:b/>
                <w:bCs/>
              </w:rPr>
              <w:t xml:space="preserve"> </w:t>
            </w:r>
            <w:r>
              <w:rPr>
                <w:rStyle w:val="A5"/>
                <w:rFonts w:eastAsia="Calibri"/>
                <w:b/>
                <w:bCs/>
              </w:rPr>
              <w:t xml:space="preserve">                                     </w:t>
            </w:r>
            <w:r w:rsidRPr="00AA5BBF">
              <w:rPr>
                <w:rStyle w:val="A5"/>
                <w:rFonts w:ascii="Tahoma" w:eastAsia="Calibri" w:hAnsi="Tahoma" w:cs="Tahoma"/>
                <w:b/>
                <w:bCs/>
              </w:rPr>
              <w:t xml:space="preserve">ΓΙΑ </w:t>
            </w:r>
            <w:r>
              <w:rPr>
                <w:rStyle w:val="A5"/>
                <w:rFonts w:ascii="Tahoma" w:eastAsia="Calibri" w:hAnsi="Tahoma" w:cs="Tahoma"/>
                <w:b/>
                <w:bCs/>
              </w:rPr>
              <w:t>ΤΟ</w:t>
            </w:r>
            <w:r w:rsidRPr="00AA5BBF">
              <w:rPr>
                <w:rStyle w:val="A5"/>
                <w:rFonts w:ascii="Tahoma" w:eastAsia="Calibri" w:hAnsi="Tahoma" w:cs="Tahoma"/>
                <w:b/>
              </w:rPr>
              <w:t xml:space="preserve"> </w:t>
            </w:r>
            <w:r w:rsidRPr="00AA5BBF">
              <w:rPr>
                <w:rFonts w:ascii="Tahoma" w:hAnsi="Tahoma" w:cs="Tahoma"/>
                <w:b/>
              </w:rPr>
              <w:t>«</w:t>
            </w:r>
            <w:r w:rsidRPr="00AA5BBF">
              <w:rPr>
                <w:rFonts w:ascii="Tahoma" w:hAnsi="Tahoma" w:cs="Tahoma"/>
                <w:b/>
              </w:rPr>
              <w:t>Κ.Δ.Η.Φ</w:t>
            </w:r>
            <w:r w:rsidRPr="00AA5BBF">
              <w:rPr>
                <w:rFonts w:ascii="Tahoma" w:hAnsi="Tahoma" w:cs="Tahoma"/>
                <w:b/>
              </w:rPr>
              <w:t>»</w:t>
            </w:r>
          </w:p>
          <w:p w14:paraId="79EAB456" w14:textId="77777777" w:rsidR="00AA5BBF" w:rsidRPr="00AA5BBF" w:rsidRDefault="00AA5BBF" w:rsidP="0085214F">
            <w:pPr>
              <w:spacing w:line="360" w:lineRule="auto"/>
              <w:jc w:val="center"/>
              <w:rPr>
                <w:rFonts w:ascii="Tahoma" w:hAnsi="Tahoma" w:cs="Tahoma"/>
                <w:b/>
              </w:rPr>
            </w:pPr>
          </w:p>
          <w:p w14:paraId="3C154AD2" w14:textId="77777777" w:rsidR="00AA5BBF" w:rsidRPr="00AA5BBF" w:rsidRDefault="00AA5BBF" w:rsidP="0085214F">
            <w:pPr>
              <w:spacing w:line="360" w:lineRule="auto"/>
              <w:jc w:val="center"/>
              <w:rPr>
                <w:rFonts w:ascii="Tahoma" w:hAnsi="Tahoma" w:cs="Tahoma"/>
                <w:b/>
              </w:rPr>
            </w:pPr>
            <w:r w:rsidRPr="00AA5BBF">
              <w:rPr>
                <w:rFonts w:ascii="Tahoma" w:hAnsi="Tahoma" w:cs="Tahoma"/>
                <w:b/>
              </w:rPr>
              <w:t xml:space="preserve"> </w:t>
            </w:r>
          </w:p>
          <w:p w14:paraId="17E42359" w14:textId="24F12E5B" w:rsidR="00AA5BBF" w:rsidRPr="00AA5BBF" w:rsidRDefault="00AA5BBF" w:rsidP="0085214F">
            <w:pPr>
              <w:spacing w:line="360" w:lineRule="auto"/>
              <w:jc w:val="center"/>
              <w:rPr>
                <w:rFonts w:ascii="Tahoma" w:hAnsi="Tahoma" w:cs="Tahoma"/>
                <w:b/>
              </w:rPr>
            </w:pPr>
            <w:r>
              <w:rPr>
                <w:rFonts w:ascii="Tahoma" w:hAnsi="Tahoma" w:cs="Tahoma"/>
                <w:b/>
              </w:rPr>
              <w:t xml:space="preserve"> </w:t>
            </w:r>
            <w:r>
              <w:rPr>
                <w:rFonts w:ascii="Tahoma" w:hAnsi="Tahoma" w:cs="Tahoma"/>
              </w:rPr>
              <w:t xml:space="preserve">                  </w:t>
            </w:r>
            <w:r w:rsidRPr="00AA5BBF">
              <w:rPr>
                <w:rFonts w:ascii="Tahoma" w:hAnsi="Tahoma" w:cs="Tahoma"/>
                <w:b/>
              </w:rPr>
              <w:t>Ο Νόμιμος Εκπρόσωπος</w:t>
            </w:r>
          </w:p>
        </w:tc>
      </w:tr>
    </w:tbl>
    <w:tbl>
      <w:tblPr>
        <w:tblStyle w:val="a6"/>
        <w:tblpPr w:leftFromText="180" w:rightFromText="180" w:vertAnchor="text" w:horzAnchor="margin" w:tblpXSpec="center" w:tblpY="171"/>
        <w:tblW w:w="0" w:type="auto"/>
        <w:tblLook w:val="04A0" w:firstRow="1" w:lastRow="0" w:firstColumn="1" w:lastColumn="0" w:noHBand="0" w:noVBand="1"/>
      </w:tblPr>
      <w:tblGrid>
        <w:gridCol w:w="1696"/>
      </w:tblGrid>
      <w:tr w:rsidR="00D464F2" w:rsidRPr="00AA5BBF" w14:paraId="767B135E" w14:textId="77777777" w:rsidTr="00D464F2">
        <w:trPr>
          <w:trHeight w:val="980"/>
        </w:trPr>
        <w:tc>
          <w:tcPr>
            <w:tcW w:w="1696" w:type="dxa"/>
            <w:vAlign w:val="center"/>
          </w:tcPr>
          <w:p w14:paraId="0BB694E7" w14:textId="77777777" w:rsidR="00D464F2" w:rsidRPr="00AA5BBF" w:rsidRDefault="00D464F2" w:rsidP="00D464F2">
            <w:pPr>
              <w:spacing w:line="360" w:lineRule="auto"/>
              <w:jc w:val="center"/>
              <w:rPr>
                <w:rFonts w:ascii="Tahoma" w:hAnsi="Tahoma" w:cs="Tahoma"/>
                <w:b/>
              </w:rPr>
            </w:pPr>
            <w:r w:rsidRPr="00AA5BBF">
              <w:rPr>
                <w:rFonts w:ascii="Tahoma" w:hAnsi="Tahoma" w:cs="Tahoma"/>
                <w:i/>
                <w:color w:val="AEAAAA" w:themeColor="background2" w:themeShade="BF"/>
                <w:sz w:val="20"/>
                <w:szCs w:val="20"/>
              </w:rPr>
              <w:t>Θέση Θεώρησης</w:t>
            </w:r>
            <w:r w:rsidRPr="00AA5BBF">
              <w:rPr>
                <w:rFonts w:ascii="Tahoma" w:hAnsi="Tahoma" w:cs="Tahoma"/>
                <w:i/>
                <w:color w:val="AEAAAA" w:themeColor="background2" w:themeShade="BF"/>
              </w:rPr>
              <w:t xml:space="preserve"> </w:t>
            </w:r>
            <w:r w:rsidRPr="00AA5BBF">
              <w:rPr>
                <w:rFonts w:ascii="Tahoma" w:hAnsi="Tahoma" w:cs="Tahoma"/>
                <w:i/>
                <w:color w:val="AEAAAA" w:themeColor="background2" w:themeShade="BF"/>
                <w:sz w:val="20"/>
                <w:szCs w:val="20"/>
              </w:rPr>
              <w:t>Γνήσιου Υπογραφής</w:t>
            </w:r>
          </w:p>
        </w:tc>
      </w:tr>
    </w:tbl>
    <w:p w14:paraId="527FB1FC" w14:textId="77777777" w:rsidR="00AA5BBF" w:rsidRPr="00AA5BBF" w:rsidRDefault="00AA5BBF" w:rsidP="00AA5BBF">
      <w:pPr>
        <w:spacing w:line="360" w:lineRule="auto"/>
        <w:rPr>
          <w:rFonts w:ascii="Tahoma" w:hAnsi="Tahoma" w:cs="Tahoma"/>
          <w:lang w:val="en-US"/>
        </w:rPr>
      </w:pPr>
      <w:r w:rsidRPr="00AA5BBF">
        <w:rPr>
          <w:rFonts w:ascii="Tahoma" w:hAnsi="Tahoma" w:cs="Tahoma"/>
          <w:lang w:val="en-US"/>
        </w:rPr>
        <w:tab/>
      </w:r>
      <w:r w:rsidRPr="00AA5BBF">
        <w:rPr>
          <w:rFonts w:ascii="Tahoma" w:hAnsi="Tahoma" w:cs="Tahoma"/>
          <w:lang w:val="en-US"/>
        </w:rPr>
        <w:tab/>
      </w:r>
      <w:r w:rsidRPr="00AA5BBF">
        <w:rPr>
          <w:rFonts w:ascii="Tahoma" w:hAnsi="Tahoma" w:cs="Tahoma"/>
          <w:lang w:val="en-US"/>
        </w:rPr>
        <w:tab/>
      </w:r>
      <w:r w:rsidRPr="00AA5BBF">
        <w:rPr>
          <w:rFonts w:ascii="Tahoma" w:hAnsi="Tahoma" w:cs="Tahoma"/>
          <w:lang w:val="en-US"/>
        </w:rPr>
        <w:tab/>
      </w:r>
      <w:r w:rsidRPr="00AA5BBF">
        <w:rPr>
          <w:rFonts w:ascii="Tahoma" w:hAnsi="Tahoma" w:cs="Tahoma"/>
          <w:lang w:val="en-US"/>
        </w:rPr>
        <w:tab/>
      </w:r>
      <w:r w:rsidRPr="00AA5BBF">
        <w:rPr>
          <w:rFonts w:ascii="Tahoma" w:hAnsi="Tahoma" w:cs="Tahoma"/>
          <w:lang w:val="en-US"/>
        </w:rPr>
        <w:tab/>
      </w:r>
      <w:r w:rsidRPr="00AA5BBF">
        <w:rPr>
          <w:rFonts w:ascii="Tahoma" w:hAnsi="Tahoma" w:cs="Tahoma"/>
          <w:lang w:val="en-US"/>
        </w:rPr>
        <w:tab/>
      </w:r>
      <w:r w:rsidRPr="00AA5BBF">
        <w:rPr>
          <w:rFonts w:ascii="Tahoma" w:hAnsi="Tahoma" w:cs="Tahoma"/>
          <w:lang w:val="en-US"/>
        </w:rPr>
        <w:tab/>
      </w:r>
    </w:p>
    <w:p w14:paraId="07DBE884" w14:textId="77777777" w:rsidR="00AA5BBF" w:rsidRPr="00AA5BBF" w:rsidRDefault="00AA5BBF" w:rsidP="00AA5BBF">
      <w:pPr>
        <w:spacing w:line="360" w:lineRule="auto"/>
        <w:rPr>
          <w:rFonts w:ascii="Tahoma" w:hAnsi="Tahoma" w:cs="Tahoma"/>
          <w:lang w:val="en-US"/>
        </w:rPr>
      </w:pPr>
    </w:p>
    <w:p w14:paraId="1D2975C5" w14:textId="77777777" w:rsidR="00AA5BBF" w:rsidRPr="00AA5BBF" w:rsidRDefault="00AA5BBF"/>
    <w:sectPr w:rsidR="00AA5BBF" w:rsidRPr="00AA5BBF" w:rsidSect="00861B35">
      <w:head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6C6A" w14:textId="77777777" w:rsidR="00861B35" w:rsidRDefault="00861B35" w:rsidP="00861B35">
      <w:pPr>
        <w:spacing w:after="0" w:line="240" w:lineRule="auto"/>
      </w:pPr>
      <w:r>
        <w:separator/>
      </w:r>
    </w:p>
  </w:endnote>
  <w:endnote w:type="continuationSeparator" w:id="0">
    <w:p w14:paraId="3D3075D1" w14:textId="77777777" w:rsidR="00861B35" w:rsidRDefault="00861B35" w:rsidP="0086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7E3C" w14:textId="77777777" w:rsidR="00861B35" w:rsidRDefault="00861B35" w:rsidP="00861B35">
      <w:pPr>
        <w:spacing w:after="0" w:line="240" w:lineRule="auto"/>
      </w:pPr>
      <w:r>
        <w:separator/>
      </w:r>
    </w:p>
  </w:footnote>
  <w:footnote w:type="continuationSeparator" w:id="0">
    <w:p w14:paraId="24BC89F1" w14:textId="77777777" w:rsidR="00861B35" w:rsidRDefault="00861B35" w:rsidP="00861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1EF8" w14:textId="07943972" w:rsidR="00861B35" w:rsidRDefault="00861B35" w:rsidP="00861B35">
    <w:pPr>
      <w:pStyle w:val="a3"/>
      <w:jc w:val="center"/>
    </w:pPr>
  </w:p>
  <w:p w14:paraId="4E2024C1" w14:textId="6043AD33" w:rsidR="00861B35" w:rsidRDefault="00861B35" w:rsidP="00861B35">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7A7D" w14:textId="1F972BEF" w:rsidR="00861B35" w:rsidRDefault="00861B35" w:rsidP="00861B35">
    <w:pPr>
      <w:pStyle w:val="a3"/>
      <w:jc w:val="center"/>
    </w:pPr>
    <w:r w:rsidRPr="00E05D0C">
      <w:rPr>
        <w:rFonts w:ascii="Tahoma" w:hAnsi="Tahoma" w:cs="Tahoma"/>
        <w:noProof/>
        <w:lang w:eastAsia="el-GR"/>
      </w:rPr>
      <w:drawing>
        <wp:anchor distT="0" distB="0" distL="114300" distR="114300" simplePos="0" relativeHeight="251659264" behindDoc="0" locked="0" layoutInCell="1" allowOverlap="1" wp14:anchorId="057D2746" wp14:editId="6A8243BB">
          <wp:simplePos x="0" y="0"/>
          <wp:positionH relativeFrom="margin">
            <wp:posOffset>2209800</wp:posOffset>
          </wp:positionH>
          <wp:positionV relativeFrom="paragraph">
            <wp:posOffset>-210185</wp:posOffset>
          </wp:positionV>
          <wp:extent cx="922020" cy="800100"/>
          <wp:effectExtent l="0" t="0" r="0" b="0"/>
          <wp:wrapNone/>
          <wp:docPr id="25" name="Εικόνα 25"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220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48F8"/>
    <w:multiLevelType w:val="multilevel"/>
    <w:tmpl w:val="444802F0"/>
    <w:lvl w:ilvl="0">
      <w:start w:val="1"/>
      <w:numFmt w:val="decimal"/>
      <w:lvlText w:val="%1."/>
      <w:lvlJc w:val="left"/>
      <w:rPr>
        <w:rFonts w:ascii="Calibri" w:eastAsia="Calibri" w:hAnsi="Calibri" w:cs="Calibri"/>
        <w:b w:val="0"/>
        <w:bCs w:val="0"/>
        <w:i w:val="0"/>
        <w:iCs w:val="0"/>
        <w:smallCaps w:val="0"/>
        <w:strike w:val="0"/>
        <w:color w:val="221E2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63E72"/>
    <w:multiLevelType w:val="multilevel"/>
    <w:tmpl w:val="AA2CFC7C"/>
    <w:lvl w:ilvl="0">
      <w:start w:val="1"/>
      <w:numFmt w:val="decimal"/>
      <w:lvlText w:val="%1."/>
      <w:lvlJc w:val="left"/>
      <w:rPr>
        <w:rFonts w:ascii="Calibri" w:eastAsia="Calibri" w:hAnsi="Calibri" w:cs="Calibri"/>
        <w:b w:val="0"/>
        <w:bCs w:val="0"/>
        <w:i w:val="0"/>
        <w:iCs w:val="0"/>
        <w:smallCaps w:val="0"/>
        <w:strike w:val="0"/>
        <w:color w:val="221E2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E71ADC"/>
    <w:multiLevelType w:val="multilevel"/>
    <w:tmpl w:val="4658F362"/>
    <w:lvl w:ilvl="0">
      <w:start w:val="1"/>
      <w:numFmt w:val="decimal"/>
      <w:lvlText w:val="%1."/>
      <w:lvlJc w:val="left"/>
      <w:rPr>
        <w:rFonts w:ascii="Calibri" w:eastAsia="Calibri" w:hAnsi="Calibri" w:cs="Calibri"/>
        <w:b w:val="0"/>
        <w:bCs w:val="0"/>
        <w:i w:val="0"/>
        <w:iCs w:val="0"/>
        <w:smallCaps w:val="0"/>
        <w:strike w:val="0"/>
        <w:color w:val="221E2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A56EE4"/>
    <w:multiLevelType w:val="multilevel"/>
    <w:tmpl w:val="02864592"/>
    <w:lvl w:ilvl="0">
      <w:start w:val="1"/>
      <w:numFmt w:val="upperRoman"/>
      <w:lvlText w:val="%1."/>
      <w:lvlJc w:val="left"/>
      <w:rPr>
        <w:rFonts w:ascii="Calibri" w:eastAsia="Calibri" w:hAnsi="Calibri" w:cs="Calibri"/>
        <w:b w:val="0"/>
        <w:bCs w:val="0"/>
        <w:i w:val="0"/>
        <w:iCs w:val="0"/>
        <w:smallCaps w:val="0"/>
        <w:strike w:val="0"/>
        <w:color w:val="221E2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133F31"/>
    <w:multiLevelType w:val="multilevel"/>
    <w:tmpl w:val="DFDC8BE4"/>
    <w:lvl w:ilvl="0">
      <w:start w:val="1"/>
      <w:numFmt w:val="decimal"/>
      <w:lvlText w:val="%1."/>
      <w:lvlJc w:val="left"/>
      <w:rPr>
        <w:rFonts w:ascii="Calibri" w:eastAsia="Calibri" w:hAnsi="Calibri" w:cs="Calibri"/>
        <w:b w:val="0"/>
        <w:bCs w:val="0"/>
        <w:i w:val="0"/>
        <w:iCs w:val="0"/>
        <w:smallCaps w:val="0"/>
        <w:strike w:val="0"/>
        <w:color w:val="221E2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8819186">
    <w:abstractNumId w:val="3"/>
  </w:num>
  <w:num w:numId="2" w16cid:durableId="1428454446">
    <w:abstractNumId w:val="0"/>
  </w:num>
  <w:num w:numId="3" w16cid:durableId="1257713867">
    <w:abstractNumId w:val="2"/>
  </w:num>
  <w:num w:numId="4" w16cid:durableId="150751718">
    <w:abstractNumId w:val="1"/>
  </w:num>
  <w:num w:numId="5" w16cid:durableId="1268078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10"/>
    <w:rsid w:val="006B6A10"/>
    <w:rsid w:val="007D0848"/>
    <w:rsid w:val="00861B35"/>
    <w:rsid w:val="00AA5BBF"/>
    <w:rsid w:val="00BA543E"/>
    <w:rsid w:val="00C0359B"/>
    <w:rsid w:val="00D464F2"/>
    <w:rsid w:val="00F460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4BCE"/>
  <w15:chartTrackingRefBased/>
  <w15:docId w15:val="{B2BD9899-C0A1-4428-AC23-05851B51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Επικεφαλίδα #3_"/>
    <w:basedOn w:val="a0"/>
    <w:link w:val="30"/>
    <w:rsid w:val="006B6A10"/>
    <w:rPr>
      <w:rFonts w:ascii="Calibri" w:eastAsia="Calibri" w:hAnsi="Calibri" w:cs="Calibri"/>
      <w:b/>
      <w:bCs/>
      <w:color w:val="221E20"/>
    </w:rPr>
  </w:style>
  <w:style w:type="character" w:customStyle="1" w:styleId="2">
    <w:name w:val="Σώμα κειμένου (2)_"/>
    <w:basedOn w:val="a0"/>
    <w:link w:val="20"/>
    <w:rsid w:val="006B6A10"/>
    <w:rPr>
      <w:rFonts w:ascii="Calibri" w:eastAsia="Calibri" w:hAnsi="Calibri" w:cs="Calibri"/>
      <w:color w:val="221E20"/>
    </w:rPr>
  </w:style>
  <w:style w:type="paragraph" w:customStyle="1" w:styleId="30">
    <w:name w:val="Επικεφαλίδα #3"/>
    <w:basedOn w:val="a"/>
    <w:link w:val="3"/>
    <w:rsid w:val="006B6A10"/>
    <w:pPr>
      <w:widowControl w:val="0"/>
      <w:spacing w:after="140" w:line="360" w:lineRule="auto"/>
      <w:outlineLvl w:val="2"/>
    </w:pPr>
    <w:rPr>
      <w:rFonts w:ascii="Calibri" w:eastAsia="Calibri" w:hAnsi="Calibri" w:cs="Calibri"/>
      <w:b/>
      <w:bCs/>
      <w:color w:val="221E20"/>
    </w:rPr>
  </w:style>
  <w:style w:type="paragraph" w:customStyle="1" w:styleId="20">
    <w:name w:val="Σώμα κειμένου (2)"/>
    <w:basedOn w:val="a"/>
    <w:link w:val="2"/>
    <w:rsid w:val="006B6A10"/>
    <w:pPr>
      <w:widowControl w:val="0"/>
      <w:spacing w:after="120" w:line="360" w:lineRule="auto"/>
    </w:pPr>
    <w:rPr>
      <w:rFonts w:ascii="Calibri" w:eastAsia="Calibri" w:hAnsi="Calibri" w:cs="Calibri"/>
      <w:color w:val="221E20"/>
    </w:rPr>
  </w:style>
  <w:style w:type="paragraph" w:styleId="a3">
    <w:name w:val="header"/>
    <w:basedOn w:val="a"/>
    <w:link w:val="Char"/>
    <w:uiPriority w:val="99"/>
    <w:unhideWhenUsed/>
    <w:rsid w:val="00861B35"/>
    <w:pPr>
      <w:tabs>
        <w:tab w:val="center" w:pos="4153"/>
        <w:tab w:val="right" w:pos="8306"/>
      </w:tabs>
      <w:spacing w:after="0" w:line="240" w:lineRule="auto"/>
    </w:pPr>
  </w:style>
  <w:style w:type="character" w:customStyle="1" w:styleId="Char">
    <w:name w:val="Κεφαλίδα Char"/>
    <w:basedOn w:val="a0"/>
    <w:link w:val="a3"/>
    <w:uiPriority w:val="99"/>
    <w:rsid w:val="00861B35"/>
  </w:style>
  <w:style w:type="paragraph" w:styleId="a4">
    <w:name w:val="footer"/>
    <w:basedOn w:val="a"/>
    <w:link w:val="Char0"/>
    <w:uiPriority w:val="99"/>
    <w:unhideWhenUsed/>
    <w:rsid w:val="00861B35"/>
    <w:pPr>
      <w:tabs>
        <w:tab w:val="center" w:pos="4153"/>
        <w:tab w:val="right" w:pos="8306"/>
      </w:tabs>
      <w:spacing w:after="0" w:line="240" w:lineRule="auto"/>
    </w:pPr>
  </w:style>
  <w:style w:type="character" w:customStyle="1" w:styleId="Char0">
    <w:name w:val="Υποσέλιδο Char"/>
    <w:basedOn w:val="a0"/>
    <w:link w:val="a4"/>
    <w:uiPriority w:val="99"/>
    <w:rsid w:val="00861B35"/>
  </w:style>
  <w:style w:type="paragraph" w:customStyle="1" w:styleId="1">
    <w:name w:val="Βασικό1"/>
    <w:rsid w:val="00861B35"/>
    <w:pPr>
      <w:suppressAutoHyphens/>
      <w:autoSpaceDN w:val="0"/>
      <w:spacing w:after="200" w:line="276" w:lineRule="auto"/>
      <w:textAlignment w:val="baseline"/>
    </w:pPr>
    <w:rPr>
      <w:rFonts w:ascii="Calibri" w:eastAsia="Calibri" w:hAnsi="Calibri" w:cs="Times New Roman"/>
      <w:kern w:val="0"/>
      <w14:ligatures w14:val="none"/>
    </w:rPr>
  </w:style>
  <w:style w:type="character" w:customStyle="1" w:styleId="A5">
    <w:name w:val="Κανένα A"/>
    <w:rsid w:val="00AA5BBF"/>
  </w:style>
  <w:style w:type="table" w:styleId="a6">
    <w:name w:val="Table Grid"/>
    <w:basedOn w:val="a1"/>
    <w:uiPriority w:val="59"/>
    <w:rsid w:val="00AA5B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2687</Words>
  <Characters>14512</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Καζιρίδου, Ντιάνα</dc:creator>
  <cp:keywords/>
  <dc:description/>
  <cp:lastModifiedBy>Καζιρίδου, Ντιάνα</cp:lastModifiedBy>
  <cp:revision>4</cp:revision>
  <cp:lastPrinted>2023-09-14T10:52:00Z</cp:lastPrinted>
  <dcterms:created xsi:type="dcterms:W3CDTF">2023-09-14T09:25:00Z</dcterms:created>
  <dcterms:modified xsi:type="dcterms:W3CDTF">2023-09-14T10:55:00Z</dcterms:modified>
</cp:coreProperties>
</file>